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rPr>
          <w:sz w:val="32"/>
        </w:rPr>
      </w:pPr>
      <w:bookmarkStart w:id="0" w:name="_GoBack"/>
      <w:r>
        <w:rPr>
          <w:rFonts w:hint="eastAsia"/>
          <w:sz w:val="32"/>
        </w:rPr>
        <w:t>迪庆藏族自治州2</w:t>
      </w:r>
      <w:r>
        <w:rPr>
          <w:sz w:val="32"/>
        </w:rPr>
        <w:t>020年度州级美丽河湖评定名单</w:t>
      </w:r>
    </w:p>
    <w:bookmarkEnd w:id="0"/>
    <w:tbl>
      <w:tblPr>
        <w:tblStyle w:val="3"/>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992"/>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河湖名称</w:t>
            </w:r>
          </w:p>
        </w:tc>
        <w:tc>
          <w:tcPr>
            <w:tcW w:w="992" w:type="dxa"/>
            <w:vAlign w:val="center"/>
          </w:tcPr>
          <w:p>
            <w:pPr>
              <w:jc w:val="center"/>
              <w:rPr>
                <w:sz w:val="24"/>
              </w:rPr>
            </w:pPr>
            <w:r>
              <w:rPr>
                <w:sz w:val="24"/>
              </w:rPr>
              <w:t>所在县（市、区）</w:t>
            </w:r>
          </w:p>
        </w:tc>
        <w:tc>
          <w:tcPr>
            <w:tcW w:w="6033" w:type="dxa"/>
            <w:vAlign w:val="center"/>
          </w:tcPr>
          <w:p>
            <w:pPr>
              <w:jc w:val="center"/>
              <w:rPr>
                <w:sz w:val="24"/>
              </w:rPr>
            </w:pPr>
            <w:r>
              <w:rPr>
                <w:sz w:val="24"/>
              </w:rPr>
              <w:t>河湖概况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碧塔海</w:t>
            </w:r>
          </w:p>
        </w:tc>
        <w:tc>
          <w:tcPr>
            <w:tcW w:w="992" w:type="dxa"/>
            <w:vMerge w:val="restart"/>
            <w:vAlign w:val="center"/>
          </w:tcPr>
          <w:p>
            <w:pPr>
              <w:jc w:val="center"/>
              <w:rPr>
                <w:sz w:val="24"/>
              </w:rPr>
            </w:pPr>
            <w:r>
              <w:rPr>
                <w:sz w:val="24"/>
              </w:rPr>
              <w:t>香格里拉市</w:t>
            </w:r>
          </w:p>
        </w:tc>
        <w:tc>
          <w:tcPr>
            <w:tcW w:w="6033" w:type="dxa"/>
            <w:vAlign w:val="center"/>
          </w:tcPr>
          <w:p>
            <w:pPr>
              <w:ind w:firstLine="480" w:firstLineChars="200"/>
              <w:rPr>
                <w:sz w:val="24"/>
              </w:rPr>
            </w:pPr>
            <w:r>
              <w:rPr>
                <w:rFonts w:hint="eastAsia"/>
                <w:sz w:val="24"/>
              </w:rPr>
              <w:t>碧塔海是著名的普达措国家森林公园风景区核心带，同时也属于世界三江并流自然遗产保护区,碧塔海属省级水功能区，水面面积2.03km²。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属都湖</w:t>
            </w:r>
          </w:p>
        </w:tc>
        <w:tc>
          <w:tcPr>
            <w:tcW w:w="992" w:type="dxa"/>
            <w:vMerge w:val="continue"/>
            <w:vAlign w:val="center"/>
          </w:tcPr>
          <w:p>
            <w:pPr>
              <w:jc w:val="center"/>
              <w:rPr>
                <w:sz w:val="24"/>
              </w:rPr>
            </w:pPr>
          </w:p>
        </w:tc>
        <w:tc>
          <w:tcPr>
            <w:tcW w:w="6033" w:type="dxa"/>
            <w:vAlign w:val="center"/>
          </w:tcPr>
          <w:p>
            <w:pPr>
              <w:ind w:firstLine="480" w:firstLineChars="200"/>
              <w:rPr>
                <w:sz w:val="24"/>
              </w:rPr>
            </w:pPr>
            <w:r>
              <w:rPr>
                <w:rFonts w:hint="eastAsia"/>
                <w:sz w:val="24"/>
              </w:rPr>
              <w:t>属都湖是香格里拉普达措国家公园重要组成部分。湖泊四周群山环绕，原始生态覆盖完整，森林茂密、湖水清幽。湖光山色，风俗民情，高山牧场，相映成趣，令人留连忘返。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硕多岗河（普达措段）</w:t>
            </w:r>
          </w:p>
        </w:tc>
        <w:tc>
          <w:tcPr>
            <w:tcW w:w="992" w:type="dxa"/>
            <w:vMerge w:val="continue"/>
            <w:vAlign w:val="center"/>
          </w:tcPr>
          <w:p>
            <w:pPr>
              <w:jc w:val="center"/>
              <w:rPr>
                <w:sz w:val="24"/>
              </w:rPr>
            </w:pPr>
          </w:p>
        </w:tc>
        <w:tc>
          <w:tcPr>
            <w:tcW w:w="6033" w:type="dxa"/>
            <w:vAlign w:val="center"/>
          </w:tcPr>
          <w:p>
            <w:pPr>
              <w:ind w:firstLine="480" w:firstLineChars="200"/>
              <w:rPr>
                <w:sz w:val="24"/>
              </w:rPr>
            </w:pPr>
            <w:r>
              <w:rPr>
                <w:rFonts w:hint="eastAsia"/>
                <w:sz w:val="24"/>
              </w:rPr>
              <w:t>硕多岗河为金沙江左岸一级支流，发源于迪庆藏族自治州香格里拉市城东北30km的楚力措，干流河长147.5km，流域面积1966km²，流域平均宽度18.4km，总落差2100m，平均比降17.1‰，河口多年平均流量32.6m³/s。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桑那水库</w:t>
            </w:r>
          </w:p>
        </w:tc>
        <w:tc>
          <w:tcPr>
            <w:tcW w:w="992" w:type="dxa"/>
            <w:vMerge w:val="continue"/>
            <w:vAlign w:val="center"/>
          </w:tcPr>
          <w:p>
            <w:pPr>
              <w:jc w:val="center"/>
              <w:rPr>
                <w:sz w:val="24"/>
              </w:rPr>
            </w:pPr>
          </w:p>
        </w:tc>
        <w:tc>
          <w:tcPr>
            <w:tcW w:w="6033" w:type="dxa"/>
            <w:vAlign w:val="center"/>
          </w:tcPr>
          <w:p>
            <w:pPr>
              <w:ind w:firstLine="480" w:firstLineChars="200"/>
              <w:rPr>
                <w:sz w:val="24"/>
              </w:rPr>
            </w:pPr>
            <w:r>
              <w:rPr>
                <w:rFonts w:hint="eastAsia"/>
                <w:sz w:val="24"/>
              </w:rPr>
              <w:t>桑那水库位于香格里拉县城东南的桑那河上，水库控制集水面积74.5km²，水库总库容1500万m³，兴利库容1003万m³，年来水量约620万m³，在灌溉、防洪和城镇供水中具有重要作用。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小中甸水库</w:t>
            </w:r>
          </w:p>
        </w:tc>
        <w:tc>
          <w:tcPr>
            <w:tcW w:w="992" w:type="dxa"/>
            <w:vMerge w:val="continue"/>
            <w:vAlign w:val="center"/>
          </w:tcPr>
          <w:p>
            <w:pPr>
              <w:jc w:val="center"/>
              <w:rPr>
                <w:sz w:val="24"/>
              </w:rPr>
            </w:pPr>
          </w:p>
        </w:tc>
        <w:tc>
          <w:tcPr>
            <w:tcW w:w="6033" w:type="dxa"/>
            <w:vAlign w:val="center"/>
          </w:tcPr>
          <w:p>
            <w:pPr>
              <w:ind w:firstLine="480" w:firstLineChars="200"/>
              <w:rPr>
                <w:sz w:val="24"/>
              </w:rPr>
            </w:pPr>
            <w:r>
              <w:rPr>
                <w:rFonts w:hint="eastAsia"/>
                <w:sz w:val="24"/>
              </w:rPr>
              <w:t>小中甸水库位于香格里拉市小中甸镇硕多岗河上，是国家重点扶贫工程和全国大型水库建设规划确定的拟建项目。它以发电、生态环境保护为主，结合防洪和灌溉等综合利用工程。小中甸水库正常蓄水位3235.00米，正常蓄水位相应库容1.5422亿立方米，总库容1.5478亿立方米，水面面积约7.2平方千米，集水面积931平方千米，多年平均流量14.2m</w:t>
            </w:r>
            <w:r>
              <w:rPr>
                <w:rFonts w:hint="eastAsia"/>
                <w:sz w:val="24"/>
                <w:vertAlign w:val="superscript"/>
              </w:rPr>
              <w:t>3</w:t>
            </w:r>
            <w:r>
              <w:rPr>
                <w:rFonts w:hint="eastAsia"/>
                <w:sz w:val="24"/>
              </w:rPr>
              <w:t>/s。小中甸的水库的顺利建成对促进迪庆藏族自治州少数民族地区的社会经济可持续发展和改善香格里拉市旅游区的生态环境具有重要作用，为硕多岗河的梯级开发和水资源综合利用创造良好条件，具有较好的社会效益、生态效益和经济效益。小中甸水库的生态效益日益显现，为香格里拉市增添一道靓丽风景，美不胜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sz w:val="24"/>
              </w:rPr>
              <w:t>龙潭河</w:t>
            </w:r>
          </w:p>
        </w:tc>
        <w:tc>
          <w:tcPr>
            <w:tcW w:w="992" w:type="dxa"/>
            <w:vMerge w:val="continue"/>
            <w:vAlign w:val="center"/>
          </w:tcPr>
          <w:p>
            <w:pPr>
              <w:jc w:val="center"/>
              <w:rPr>
                <w:sz w:val="24"/>
              </w:rPr>
            </w:pPr>
          </w:p>
        </w:tc>
        <w:tc>
          <w:tcPr>
            <w:tcW w:w="6033" w:type="dxa"/>
            <w:vAlign w:val="center"/>
          </w:tcPr>
          <w:p>
            <w:pPr>
              <w:ind w:firstLine="480" w:firstLineChars="200"/>
              <w:rPr>
                <w:sz w:val="24"/>
              </w:rPr>
            </w:pPr>
            <w:r>
              <w:rPr>
                <w:rFonts w:hint="eastAsia"/>
                <w:sz w:val="24"/>
              </w:rPr>
              <w:t>龙潭河为纳赤河支流，发源于罗都博山脚龙潭，从发源地横穿城区至香格里拉市第三中学附近汇入纳赤河，河段总长4.</w:t>
            </w:r>
            <w:r>
              <w:rPr>
                <w:sz w:val="24"/>
              </w:rPr>
              <w:t>2km。</w:t>
            </w:r>
            <w:r>
              <w:rPr>
                <w:rFonts w:hint="eastAsia"/>
                <w:sz w:val="24"/>
              </w:rPr>
              <w:t>龙潭湖综合公园是香格里拉城市生态环境提升项目，龙谭湖综合公园提升改造后，喷泉、鲜花、草地、林木、雕塑等景色更加迷人，文化活动区，老年人健身活动区、儿童游乐区、体育活动区一应俱全，使龙潭湖真正成为了集生态、休闲、健身、娱乐、科普、人文为一体的开放式公园。龙潭湖公园的建成不仅提升了城市生态环境质量，改变了市容市貌，为香格里拉早日建成园林城市添加了浓墨重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rFonts w:hint="eastAsia"/>
                <w:sz w:val="24"/>
              </w:rPr>
              <w:t>澜沧江（巴迪段）</w:t>
            </w:r>
          </w:p>
        </w:tc>
        <w:tc>
          <w:tcPr>
            <w:tcW w:w="992" w:type="dxa"/>
            <w:vMerge w:val="restart"/>
            <w:vAlign w:val="center"/>
          </w:tcPr>
          <w:p>
            <w:pPr>
              <w:jc w:val="center"/>
              <w:rPr>
                <w:sz w:val="24"/>
              </w:rPr>
            </w:pPr>
            <w:r>
              <w:rPr>
                <w:rFonts w:hint="eastAsia" w:ascii="宋体" w:hAnsi="宋体" w:eastAsia="宋体" w:cs="宋体"/>
                <w:sz w:val="24"/>
              </w:rPr>
              <w:t>维西</w:t>
            </w:r>
            <w:r>
              <w:rPr>
                <w:rFonts w:hint="eastAsia"/>
                <w:sz w:val="24"/>
              </w:rPr>
              <w:t>县</w:t>
            </w:r>
          </w:p>
        </w:tc>
        <w:tc>
          <w:tcPr>
            <w:tcW w:w="6033" w:type="dxa"/>
          </w:tcPr>
          <w:p>
            <w:pPr>
              <w:ind w:firstLine="480" w:firstLineChars="200"/>
              <w:rPr>
                <w:sz w:val="24"/>
              </w:rPr>
            </w:pPr>
            <w:r>
              <w:rPr>
                <w:rFonts w:hint="eastAsia" w:ascii="宋体" w:hAnsi="宋体" w:eastAsia="宋体" w:cs="宋体"/>
                <w:sz w:val="24"/>
              </w:rPr>
              <w:t>澜沧江发源于青藏高原唐古拉山北麓查加日玛西侧，发源地有两个源头，主流北源叫扎纳曲，南源叫吉曲，二源向东流入西藏昌都地区汇合后，始称澜沧江。澜沧江流经青海、西藏、云南三省</w:t>
            </w:r>
            <w:r>
              <w:rPr>
                <w:sz w:val="24"/>
              </w:rPr>
              <w:t>(</w:t>
            </w:r>
            <w:r>
              <w:rPr>
                <w:rFonts w:hint="eastAsia" w:ascii="宋体" w:hAnsi="宋体" w:eastAsia="宋体" w:cs="宋体"/>
                <w:sz w:val="24"/>
              </w:rPr>
              <w:t>区</w:t>
            </w:r>
            <w:r>
              <w:rPr>
                <w:sz w:val="24"/>
              </w:rPr>
              <w:t>)</w:t>
            </w:r>
            <w:r>
              <w:rPr>
                <w:rFonts w:hint="eastAsia" w:ascii="宋体" w:hAnsi="宋体" w:eastAsia="宋体" w:cs="宋体"/>
                <w:sz w:val="24"/>
              </w:rPr>
              <w:t>，出境后流经缅甸、老挝、泰国、柬埔寨和越南，在越南西贡市西南侧注入南海。有</w:t>
            </w:r>
            <w:r>
              <w:rPr>
                <w:rFonts w:ascii="Calibri" w:hAnsi="Calibri" w:cs="Calibri"/>
                <w:sz w:val="24"/>
              </w:rPr>
              <w:t>“</w:t>
            </w:r>
            <w:r>
              <w:rPr>
                <w:rFonts w:hint="eastAsia" w:ascii="宋体" w:hAnsi="宋体" w:eastAsia="宋体" w:cs="宋体"/>
                <w:sz w:val="24"/>
              </w:rPr>
              <w:t>东方多瑙河</w:t>
            </w:r>
            <w:r>
              <w:rPr>
                <w:rFonts w:ascii="Calibri" w:hAnsi="Calibri" w:cs="Calibri"/>
                <w:sz w:val="24"/>
              </w:rPr>
              <w:t>”</w:t>
            </w:r>
            <w:r>
              <w:rPr>
                <w:rFonts w:hint="eastAsia" w:ascii="宋体" w:hAnsi="宋体" w:eastAsia="宋体" w:cs="宋体"/>
                <w:sz w:val="24"/>
              </w:rPr>
              <w:t>的美誉</w:t>
            </w:r>
            <w:r>
              <w:rPr>
                <w:rFonts w:hint="eastAsia"/>
                <w:sz w:val="24"/>
              </w:rPr>
              <w:t>。</w:t>
            </w:r>
          </w:p>
          <w:p>
            <w:pPr>
              <w:ind w:firstLine="480" w:firstLineChars="200"/>
              <w:jc w:val="left"/>
              <w:rPr>
                <w:sz w:val="24"/>
              </w:rPr>
            </w:pPr>
            <w:r>
              <w:rPr>
                <w:rFonts w:hint="eastAsia" w:ascii="宋体" w:hAnsi="宋体" w:eastAsia="宋体" w:cs="宋体"/>
                <w:sz w:val="24"/>
              </w:rPr>
              <w:t>澜沧江在他念他翁山</w:t>
            </w:r>
            <w:r>
              <w:rPr>
                <w:sz w:val="24"/>
              </w:rPr>
              <w:t>(</w:t>
            </w:r>
            <w:r>
              <w:rPr>
                <w:rFonts w:hint="eastAsia" w:ascii="宋体" w:hAnsi="宋体" w:eastAsia="宋体" w:cs="宋体"/>
                <w:sz w:val="24"/>
              </w:rPr>
              <w:t>云南境内称怒山</w:t>
            </w:r>
            <w:r>
              <w:rPr>
                <w:sz w:val="24"/>
              </w:rPr>
              <w:t>)</w:t>
            </w:r>
            <w:r>
              <w:rPr>
                <w:rFonts w:hint="eastAsia" w:ascii="宋体" w:hAnsi="宋体" w:eastAsia="宋体" w:cs="宋体"/>
                <w:sz w:val="24"/>
              </w:rPr>
              <w:t>和宁静山</w:t>
            </w:r>
            <w:r>
              <w:rPr>
                <w:sz w:val="24"/>
              </w:rPr>
              <w:t>(</w:t>
            </w:r>
            <w:r>
              <w:rPr>
                <w:rFonts w:hint="eastAsia" w:ascii="宋体" w:hAnsi="宋体" w:eastAsia="宋体" w:cs="宋体"/>
                <w:sz w:val="24"/>
              </w:rPr>
              <w:t>云南境内称云岭</w:t>
            </w:r>
            <w:r>
              <w:rPr>
                <w:sz w:val="24"/>
              </w:rPr>
              <w:t>)</w:t>
            </w:r>
            <w:r>
              <w:rPr>
                <w:rFonts w:hint="eastAsia" w:ascii="宋体" w:hAnsi="宋体" w:eastAsia="宋体" w:cs="宋体"/>
                <w:sz w:val="24"/>
              </w:rPr>
              <w:t>的夹峙下，于德钦县的佛山乡地边界界河汇口流入云南，入境处高程</w:t>
            </w:r>
            <w:r>
              <w:rPr>
                <w:sz w:val="24"/>
              </w:rPr>
              <w:t>2248m</w:t>
            </w:r>
            <w:r>
              <w:rPr>
                <w:rFonts w:hint="eastAsia" w:ascii="宋体" w:hAnsi="宋体" w:eastAsia="宋体" w:cs="宋体"/>
                <w:sz w:val="24"/>
              </w:rPr>
              <w:t>。纵贯云南西部，自北向南流经迪庆、怒江、丽江、大理、保山、临沧、普洱和西双版纳</w:t>
            </w:r>
            <w:r>
              <w:rPr>
                <w:sz w:val="24"/>
              </w:rPr>
              <w:t>8</w:t>
            </w:r>
            <w:r>
              <w:rPr>
                <w:rFonts w:hint="eastAsia" w:ascii="宋体" w:hAnsi="宋体" w:eastAsia="宋体" w:cs="宋体"/>
                <w:sz w:val="24"/>
              </w:rPr>
              <w:t>个州</w:t>
            </w:r>
            <w:r>
              <w:rPr>
                <w:sz w:val="24"/>
              </w:rPr>
              <w:t>(</w:t>
            </w:r>
            <w:r>
              <w:rPr>
                <w:rFonts w:hint="eastAsia" w:ascii="宋体" w:hAnsi="宋体" w:eastAsia="宋体" w:cs="宋体"/>
                <w:sz w:val="24"/>
              </w:rPr>
              <w:t>市</w:t>
            </w:r>
            <w:r>
              <w:rPr>
                <w:sz w:val="24"/>
              </w:rPr>
              <w:t>)</w:t>
            </w:r>
            <w:r>
              <w:rPr>
                <w:rFonts w:hint="eastAsia" w:ascii="宋体" w:hAnsi="宋体" w:eastAsia="宋体" w:cs="宋体"/>
                <w:sz w:val="24"/>
              </w:rPr>
              <w:t>，在云南省西双版纳州勐腊县南腊河口出境流入缅甸，始称湄公河，出境处高程</w:t>
            </w:r>
            <w:r>
              <w:rPr>
                <w:sz w:val="24"/>
              </w:rPr>
              <w:t>480m,</w:t>
            </w:r>
            <w:r>
              <w:rPr>
                <w:rFonts w:hint="eastAsia" w:ascii="宋体" w:hAnsi="宋体" w:eastAsia="宋体" w:cs="宋体"/>
                <w:sz w:val="24"/>
              </w:rPr>
              <w:t>天然落差</w:t>
            </w:r>
            <w:r>
              <w:rPr>
                <w:sz w:val="24"/>
              </w:rPr>
              <w:t>1768m</w:t>
            </w:r>
            <w:r>
              <w:rPr>
                <w:rFonts w:hint="eastAsia" w:ascii="宋体" w:hAnsi="宋体" w:eastAsia="宋体" w:cs="宋体"/>
                <w:sz w:val="24"/>
              </w:rPr>
              <w:t>。澜沧江流域云南省境内干流河长</w:t>
            </w:r>
            <w:r>
              <w:rPr>
                <w:sz w:val="24"/>
              </w:rPr>
              <w:t xml:space="preserve">1227.4km, </w:t>
            </w:r>
            <w:r>
              <w:rPr>
                <w:rFonts w:hint="eastAsia" w:ascii="宋体" w:hAnsi="宋体" w:eastAsia="宋体" w:cs="宋体"/>
                <w:sz w:val="24"/>
              </w:rPr>
              <w:t>落差</w:t>
            </w:r>
            <w:r>
              <w:rPr>
                <w:sz w:val="24"/>
              </w:rPr>
              <w:t xml:space="preserve">1768m, </w:t>
            </w:r>
            <w:r>
              <w:rPr>
                <w:rFonts w:hint="eastAsia" w:ascii="宋体" w:hAnsi="宋体" w:eastAsia="宋体" w:cs="宋体"/>
                <w:sz w:val="24"/>
              </w:rPr>
              <w:t>集水面积</w:t>
            </w:r>
            <w:r>
              <w:rPr>
                <w:sz w:val="24"/>
              </w:rPr>
              <w:t>9.24</w:t>
            </w:r>
            <w:r>
              <w:rPr>
                <w:rFonts w:hint="eastAsia" w:ascii="宋体" w:hAnsi="宋体" w:eastAsia="宋体" w:cs="宋体"/>
                <w:sz w:val="24"/>
              </w:rPr>
              <w:t>万</w:t>
            </w:r>
            <w:r>
              <w:rPr>
                <w:sz w:val="24"/>
              </w:rPr>
              <w:t>km</w:t>
            </w:r>
            <w:r>
              <w:rPr>
                <w:sz w:val="24"/>
                <w:vertAlign w:val="superscript"/>
              </w:rPr>
              <w:t>2</w:t>
            </w:r>
            <w:r>
              <w:rPr>
                <w:rFonts w:hint="eastAsia" w:ascii="宋体" w:hAnsi="宋体" w:eastAsia="宋体" w:cs="宋体"/>
                <w:sz w:val="24"/>
              </w:rPr>
              <w:t>。</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rFonts w:hint="eastAsia" w:ascii="宋体" w:hAnsi="宋体" w:eastAsia="宋体" w:cs="宋体"/>
                <w:sz w:val="24"/>
              </w:rPr>
              <w:t>永春河（拖枝段</w:t>
            </w:r>
            <w:r>
              <w:rPr>
                <w:rFonts w:hint="eastAsia"/>
                <w:sz w:val="24"/>
              </w:rPr>
              <w:t>）</w:t>
            </w:r>
          </w:p>
        </w:tc>
        <w:tc>
          <w:tcPr>
            <w:tcW w:w="992" w:type="dxa"/>
            <w:vMerge w:val="continue"/>
          </w:tcPr>
          <w:p>
            <w:pPr>
              <w:widowControl/>
              <w:jc w:val="left"/>
              <w:rPr>
                <w:sz w:val="24"/>
              </w:rPr>
            </w:pPr>
          </w:p>
        </w:tc>
        <w:tc>
          <w:tcPr>
            <w:tcW w:w="6033" w:type="dxa"/>
          </w:tcPr>
          <w:p>
            <w:pPr>
              <w:ind w:firstLine="480" w:firstLineChars="200"/>
              <w:jc w:val="left"/>
              <w:rPr>
                <w:sz w:val="24"/>
              </w:rPr>
            </w:pPr>
            <w:r>
              <w:rPr>
                <w:rFonts w:hint="eastAsia" w:ascii="宋体" w:hAnsi="宋体" w:eastAsia="宋体" w:cs="宋体"/>
                <w:sz w:val="24"/>
              </w:rPr>
              <w:t>永春河属澜沧江左岸的一级支流，位于维西县的中南部，东径</w:t>
            </w:r>
            <w:r>
              <w:rPr>
                <w:sz w:val="24"/>
              </w:rPr>
              <w:t>99</w:t>
            </w:r>
            <w:r>
              <w:rPr>
                <w:rFonts w:hint="eastAsia"/>
                <w:sz w:val="24"/>
              </w:rPr>
              <w:t>°</w:t>
            </w:r>
            <w:r>
              <w:rPr>
                <w:sz w:val="24"/>
              </w:rPr>
              <w:t>24</w:t>
            </w:r>
            <w:r>
              <w:rPr>
                <w:rFonts w:hint="eastAsia"/>
                <w:sz w:val="24"/>
              </w:rPr>
              <w:t>′</w:t>
            </w:r>
            <w:r>
              <w:rPr>
                <w:rFonts w:hint="eastAsia" w:ascii="宋体" w:hAnsi="宋体" w:eastAsia="宋体" w:cs="宋体"/>
                <w:sz w:val="24"/>
              </w:rPr>
              <w:t>～</w:t>
            </w:r>
            <w:r>
              <w:rPr>
                <w:sz w:val="24"/>
              </w:rPr>
              <w:t>99</w:t>
            </w:r>
            <w:r>
              <w:rPr>
                <w:rFonts w:hint="eastAsia"/>
                <w:sz w:val="24"/>
              </w:rPr>
              <w:t>°</w:t>
            </w:r>
            <w:r>
              <w:rPr>
                <w:sz w:val="24"/>
              </w:rPr>
              <w:t>05</w:t>
            </w:r>
            <w:r>
              <w:rPr>
                <w:rFonts w:hint="eastAsia"/>
                <w:sz w:val="24"/>
              </w:rPr>
              <w:t>′</w:t>
            </w:r>
            <w:r>
              <w:rPr>
                <w:rFonts w:hint="eastAsia" w:ascii="宋体" w:hAnsi="宋体" w:eastAsia="宋体" w:cs="宋体"/>
                <w:sz w:val="24"/>
              </w:rPr>
              <w:t>，北纬</w:t>
            </w:r>
            <w:r>
              <w:rPr>
                <w:sz w:val="24"/>
              </w:rPr>
              <w:t>27</w:t>
            </w:r>
            <w:r>
              <w:rPr>
                <w:rFonts w:hint="eastAsia"/>
                <w:sz w:val="24"/>
              </w:rPr>
              <w:t>°</w:t>
            </w:r>
            <w:r>
              <w:rPr>
                <w:sz w:val="24"/>
              </w:rPr>
              <w:t>7</w:t>
            </w:r>
            <w:r>
              <w:rPr>
                <w:rFonts w:hint="eastAsia"/>
                <w:sz w:val="24"/>
              </w:rPr>
              <w:t>′</w:t>
            </w:r>
            <w:r>
              <w:rPr>
                <w:rFonts w:hint="eastAsia" w:ascii="宋体" w:hAnsi="宋体" w:eastAsia="宋体" w:cs="宋体"/>
                <w:sz w:val="24"/>
              </w:rPr>
              <w:t>～</w:t>
            </w:r>
            <w:r>
              <w:rPr>
                <w:sz w:val="24"/>
              </w:rPr>
              <w:t>27</w:t>
            </w:r>
            <w:r>
              <w:rPr>
                <w:rFonts w:hint="eastAsia"/>
                <w:sz w:val="24"/>
              </w:rPr>
              <w:t>°</w:t>
            </w:r>
            <w:r>
              <w:rPr>
                <w:sz w:val="24"/>
              </w:rPr>
              <w:t>21</w:t>
            </w:r>
            <w:r>
              <w:rPr>
                <w:rFonts w:hint="eastAsia"/>
                <w:sz w:val="24"/>
              </w:rPr>
              <w:t>′</w:t>
            </w:r>
            <w:r>
              <w:rPr>
                <w:rFonts w:hint="eastAsia" w:ascii="宋体" w:hAnsi="宋体" w:eastAsia="宋体" w:cs="宋体"/>
                <w:sz w:val="24"/>
              </w:rPr>
              <w:t>之间。河道平均比降</w:t>
            </w:r>
            <w:r>
              <w:rPr>
                <w:sz w:val="24"/>
              </w:rPr>
              <w:t>25</w:t>
            </w:r>
            <w:r>
              <w:rPr>
                <w:rFonts w:hint="eastAsia"/>
                <w:sz w:val="24"/>
              </w:rPr>
              <w:t>‰</w:t>
            </w:r>
            <w:r>
              <w:rPr>
                <w:rFonts w:hint="eastAsia" w:ascii="宋体" w:hAnsi="宋体" w:eastAsia="宋体" w:cs="宋体"/>
                <w:sz w:val="24"/>
              </w:rPr>
              <w:t>，河长</w:t>
            </w:r>
            <w:r>
              <w:rPr>
                <w:sz w:val="24"/>
              </w:rPr>
              <w:t>62.9</w:t>
            </w:r>
            <w:r>
              <w:rPr>
                <w:rFonts w:hint="eastAsia" w:ascii="宋体" w:hAnsi="宋体" w:eastAsia="宋体" w:cs="宋体"/>
                <w:sz w:val="24"/>
              </w:rPr>
              <w:t>公里，多年平均流量</w:t>
            </w:r>
            <w:r>
              <w:rPr>
                <w:sz w:val="24"/>
              </w:rPr>
              <w:t>14</w:t>
            </w:r>
            <w:r>
              <w:rPr>
                <w:rFonts w:hint="eastAsia" w:ascii="宋体" w:hAnsi="宋体" w:eastAsia="宋体" w:cs="宋体"/>
                <w:sz w:val="24"/>
              </w:rPr>
              <w:t>立方米每秒，集水面积</w:t>
            </w:r>
            <w:r>
              <w:rPr>
                <w:sz w:val="24"/>
              </w:rPr>
              <w:t>797.8km2</w:t>
            </w:r>
            <w:r>
              <w:rPr>
                <w:rFonts w:hint="eastAsia" w:ascii="宋体" w:hAnsi="宋体" w:eastAsia="宋体" w:cs="宋体"/>
                <w:sz w:val="24"/>
              </w:rPr>
              <w:t>，最大流量为</w:t>
            </w:r>
            <w:r>
              <w:rPr>
                <w:sz w:val="24"/>
              </w:rPr>
              <w:t>80</w:t>
            </w:r>
            <w:r>
              <w:rPr>
                <w:rFonts w:hint="eastAsia" w:ascii="宋体" w:hAnsi="宋体" w:eastAsia="宋体" w:cs="宋体"/>
                <w:sz w:val="24"/>
              </w:rPr>
              <w:t>立方米</w:t>
            </w:r>
            <w:r>
              <w:rPr>
                <w:sz w:val="24"/>
              </w:rPr>
              <w:t>/</w:t>
            </w:r>
            <w:r>
              <w:rPr>
                <w:rFonts w:hint="eastAsia" w:ascii="宋体" w:hAnsi="宋体" w:eastAsia="宋体" w:cs="宋体"/>
                <w:sz w:val="24"/>
              </w:rPr>
              <w:t>秒，引灌农田</w:t>
            </w:r>
            <w:r>
              <w:rPr>
                <w:sz w:val="24"/>
              </w:rPr>
              <w:t>9500</w:t>
            </w:r>
            <w:r>
              <w:rPr>
                <w:rFonts w:hint="eastAsia" w:ascii="宋体" w:hAnsi="宋体" w:eastAsia="宋体" w:cs="宋体"/>
                <w:sz w:val="24"/>
              </w:rPr>
              <w:t>亩。发源于维西县于玉龙县交界的犁地坪快活林，河源高程</w:t>
            </w:r>
            <w:r>
              <w:rPr>
                <w:sz w:val="24"/>
              </w:rPr>
              <w:t>3400</w:t>
            </w:r>
            <w:r>
              <w:rPr>
                <w:rFonts w:hint="eastAsia" w:ascii="宋体" w:hAnsi="宋体" w:eastAsia="宋体" w:cs="宋体"/>
                <w:sz w:val="24"/>
              </w:rPr>
              <w:t>米，沿途汇集大小支流</w:t>
            </w:r>
            <w:r>
              <w:rPr>
                <w:sz w:val="24"/>
              </w:rPr>
              <w:t>44</w:t>
            </w:r>
            <w:r>
              <w:rPr>
                <w:rFonts w:hint="eastAsia" w:ascii="宋体" w:hAnsi="宋体" w:eastAsia="宋体" w:cs="宋体"/>
                <w:sz w:val="24"/>
              </w:rPr>
              <w:t>条，流域面积大于</w:t>
            </w:r>
            <w:r>
              <w:rPr>
                <w:sz w:val="24"/>
              </w:rPr>
              <w:t>50</w:t>
            </w:r>
            <w:r>
              <w:rPr>
                <w:rFonts w:hint="eastAsia" w:ascii="宋体" w:hAnsi="宋体" w:eastAsia="宋体" w:cs="宋体"/>
                <w:sz w:val="24"/>
              </w:rPr>
              <w:t>平方公里的支流有</w:t>
            </w:r>
            <w:r>
              <w:rPr>
                <w:sz w:val="24"/>
              </w:rPr>
              <w:t>5</w:t>
            </w:r>
            <w:r>
              <w:rPr>
                <w:rFonts w:hint="eastAsia" w:ascii="宋体" w:hAnsi="宋体" w:eastAsia="宋体" w:cs="宋体"/>
                <w:sz w:val="24"/>
              </w:rPr>
              <w:t>条，永春河由东南向西北流经永春乡、保和镇、攀天阁乡、白济汛乡，在河江桥汇入澜沧江。永春河流域多年平均降水量</w:t>
            </w:r>
            <w:r>
              <w:rPr>
                <w:sz w:val="24"/>
              </w:rPr>
              <w:t>1132mm</w:t>
            </w:r>
            <w:r>
              <w:rPr>
                <w:rFonts w:hint="eastAsia" w:ascii="宋体" w:hAnsi="宋体" w:eastAsia="宋体" w:cs="宋体"/>
                <w:sz w:val="24"/>
              </w:rPr>
              <w:t>，多年平均径流量</w:t>
            </w:r>
            <w:r>
              <w:rPr>
                <w:sz w:val="24"/>
              </w:rPr>
              <w:t xml:space="preserve">4.76 </w:t>
            </w:r>
            <w:r>
              <w:rPr>
                <w:rFonts w:hint="eastAsia" w:ascii="宋体" w:hAnsi="宋体" w:eastAsia="宋体" w:cs="宋体"/>
                <w:sz w:val="24"/>
              </w:rPr>
              <w:t>亿</w:t>
            </w:r>
            <w:r>
              <w:rPr>
                <w:sz w:val="24"/>
              </w:rPr>
              <w:t>m</w:t>
            </w:r>
            <w:r>
              <w:rPr>
                <w:sz w:val="24"/>
                <w:vertAlign w:val="superscript"/>
              </w:rPr>
              <w:t>3</w:t>
            </w:r>
            <w:r>
              <w:rPr>
                <w:rFonts w:hint="eastAsia" w:ascii="宋体" w:hAnsi="宋体" w:eastAsia="宋体" w:cs="宋体"/>
                <w:sz w:val="24"/>
              </w:rPr>
              <w:t>，产水模数</w:t>
            </w:r>
            <w:r>
              <w:rPr>
                <w:sz w:val="24"/>
              </w:rPr>
              <w:t xml:space="preserve">58.7 </w:t>
            </w:r>
            <w:r>
              <w:rPr>
                <w:rFonts w:hint="eastAsia" w:ascii="宋体" w:hAnsi="宋体" w:eastAsia="宋体" w:cs="宋体"/>
                <w:sz w:val="24"/>
              </w:rPr>
              <w:t>万</w:t>
            </w:r>
            <w:r>
              <w:rPr>
                <w:sz w:val="24"/>
              </w:rPr>
              <w:t>m3/km2</w:t>
            </w:r>
            <w:r>
              <w:rPr>
                <w:rFonts w:hint="eastAsia" w:ascii="宋体" w:hAnsi="宋体" w:eastAsia="宋体" w:cs="宋体"/>
                <w:sz w:val="24"/>
              </w:rPr>
              <w:t>，人均水资源量</w:t>
            </w:r>
            <w:r>
              <w:rPr>
                <w:sz w:val="24"/>
              </w:rPr>
              <w:t>10119 m</w:t>
            </w:r>
            <w:r>
              <w:rPr>
                <w:sz w:val="24"/>
                <w:vertAlign w:val="superscript"/>
              </w:rPr>
              <w:t>3</w:t>
            </w:r>
            <w:r>
              <w:rPr>
                <w:rFonts w:hint="eastAsia" w:ascii="宋体" w:hAnsi="宋体" w:eastAsia="宋体" w:cs="宋体"/>
                <w:sz w:val="24"/>
              </w:rPr>
              <w:t>，耕地公顷均水资源量</w:t>
            </w:r>
            <w:r>
              <w:rPr>
                <w:sz w:val="24"/>
              </w:rPr>
              <w:t xml:space="preserve">6.78 </w:t>
            </w:r>
            <w:r>
              <w:rPr>
                <w:rFonts w:hint="eastAsia" w:ascii="宋体" w:hAnsi="宋体" w:eastAsia="宋体" w:cs="宋体"/>
                <w:sz w:val="24"/>
              </w:rPr>
              <w:t>万</w:t>
            </w:r>
            <w:r>
              <w:rPr>
                <w:sz w:val="24"/>
              </w:rPr>
              <w:t>m</w:t>
            </w:r>
            <w:r>
              <w:rPr>
                <w:sz w:val="24"/>
                <w:vertAlign w:val="superscript"/>
              </w:rPr>
              <w:t>3</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rFonts w:ascii="宋体" w:hAnsi="宋体" w:eastAsia="宋体" w:cs="宋体"/>
                <w:sz w:val="24"/>
              </w:rPr>
            </w:pPr>
            <w:r>
              <w:rPr>
                <w:rFonts w:hint="eastAsia" w:ascii="宋体" w:hAnsi="宋体" w:eastAsia="宋体" w:cs="宋体"/>
                <w:sz w:val="24"/>
              </w:rPr>
              <w:t>腊普河（川达段）</w:t>
            </w:r>
          </w:p>
        </w:tc>
        <w:tc>
          <w:tcPr>
            <w:tcW w:w="992" w:type="dxa"/>
            <w:vMerge w:val="continue"/>
          </w:tcPr>
          <w:p>
            <w:pPr>
              <w:widowControl/>
              <w:jc w:val="left"/>
              <w:rPr>
                <w:sz w:val="24"/>
              </w:rPr>
            </w:pPr>
          </w:p>
        </w:tc>
        <w:tc>
          <w:tcPr>
            <w:tcW w:w="6033" w:type="dxa"/>
          </w:tcPr>
          <w:p>
            <w:pPr>
              <w:ind w:firstLine="480" w:firstLineChars="200"/>
              <w:rPr>
                <w:rFonts w:ascii="宋体" w:hAnsi="宋体" w:eastAsia="宋体" w:cs="宋体"/>
                <w:sz w:val="24"/>
              </w:rPr>
            </w:pPr>
            <w:r>
              <w:rPr>
                <w:rFonts w:hint="eastAsia" w:ascii="宋体" w:hAnsi="宋体" w:eastAsia="宋体" w:cs="宋体"/>
                <w:sz w:val="24"/>
              </w:rPr>
              <w:t>塔城镇腊普河是金沙江右岸一级支流，发源于云岭山脉犁地坪，从南向北流经川达村等6各行政村于其宗村汇入金沙江，全长79.4km，落差1569m，比降14.1‰，集水面积867.3km²。腊普河川达村段属腊普河上游，河段长18.6km（E99°20′99.4″，N27°19′5.8″至E99°20′59.6″，N27°19′4.8″），腊普河奔流不息，汇集纵横支流，鸟儿在山谷间穿越，小溪在石潭密竹间流淌，鱼、蛙在河中戏闹，座座水磨房、风雨桥历经百载默默奉献。两岸村落依山傍水，村内核桃古树成林，农田错落有致。河岸岸杨柳成林。从虫鸣鸟叫的清晨到日落山间的余晖，从稻田里的鱼儿到树林间跳跃的精灵，从春天的百里花海到冬天里的一眼万雪，从乡间小路的鸡犬相闻到山间河谷里的宁静。人与自然和谐共生，自成一派小桥流水人家的田园景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jc w:val="center"/>
              <w:rPr>
                <w:sz w:val="24"/>
              </w:rPr>
            </w:pPr>
            <w:r>
              <w:rPr>
                <w:rFonts w:hint="eastAsia" w:ascii="宋体" w:hAnsi="宋体" w:eastAsia="宋体" w:cs="宋体"/>
                <w:sz w:val="24"/>
              </w:rPr>
              <w:t>犁地坪水</w:t>
            </w:r>
            <w:r>
              <w:rPr>
                <w:rFonts w:hint="eastAsia"/>
                <w:sz w:val="24"/>
              </w:rPr>
              <w:t>库</w:t>
            </w:r>
          </w:p>
        </w:tc>
        <w:tc>
          <w:tcPr>
            <w:tcW w:w="992" w:type="dxa"/>
            <w:vMerge w:val="continue"/>
          </w:tcPr>
          <w:p>
            <w:pPr>
              <w:widowControl/>
              <w:jc w:val="left"/>
              <w:rPr>
                <w:sz w:val="24"/>
              </w:rPr>
            </w:pPr>
          </w:p>
        </w:tc>
        <w:tc>
          <w:tcPr>
            <w:tcW w:w="6033" w:type="dxa"/>
          </w:tcPr>
          <w:p>
            <w:pPr>
              <w:ind w:firstLine="480" w:firstLineChars="200"/>
              <w:jc w:val="left"/>
              <w:rPr>
                <w:sz w:val="24"/>
              </w:rPr>
            </w:pPr>
            <w:r>
              <w:rPr>
                <w:rFonts w:hint="eastAsia" w:ascii="宋体" w:hAnsi="宋体" w:eastAsia="宋体" w:cs="宋体"/>
                <w:sz w:val="24"/>
              </w:rPr>
              <w:t>犁地坪水库为小（一）型水库，地处永春河支流庆福河上，集水面积</w:t>
            </w:r>
            <w:r>
              <w:rPr>
                <w:sz w:val="24"/>
              </w:rPr>
              <w:t>48.8km</w:t>
            </w:r>
            <w:r>
              <w:rPr>
                <w:rFonts w:hint="eastAsia"/>
                <w:sz w:val="24"/>
              </w:rPr>
              <w:t>²</w:t>
            </w:r>
            <w:r>
              <w:rPr>
                <w:rFonts w:hint="eastAsia" w:ascii="宋体" w:hAnsi="宋体" w:eastAsia="宋体" w:cs="宋体"/>
                <w:sz w:val="24"/>
              </w:rPr>
              <w:t>，总库容</w:t>
            </w:r>
            <w:r>
              <w:rPr>
                <w:sz w:val="24"/>
              </w:rPr>
              <w:t>735.6</w:t>
            </w:r>
            <w:r>
              <w:rPr>
                <w:rFonts w:hint="eastAsia" w:ascii="宋体" w:hAnsi="宋体" w:eastAsia="宋体" w:cs="宋体"/>
                <w:sz w:val="24"/>
              </w:rPr>
              <w:t>万</w:t>
            </w:r>
            <w:r>
              <w:rPr>
                <w:sz w:val="24"/>
              </w:rPr>
              <w:t>m</w:t>
            </w:r>
            <w:r>
              <w:rPr>
                <w:rFonts w:hint="eastAsia"/>
                <w:sz w:val="24"/>
              </w:rPr>
              <w:t>³</w:t>
            </w:r>
            <w:r>
              <w:rPr>
                <w:rFonts w:hint="eastAsia" w:ascii="宋体" w:hAnsi="宋体" w:eastAsia="宋体" w:cs="宋体"/>
                <w:sz w:val="24"/>
              </w:rPr>
              <w:t>，正常蓄水位</w:t>
            </w:r>
            <w:r>
              <w:rPr>
                <w:sz w:val="24"/>
              </w:rPr>
              <w:t>2481.21m</w:t>
            </w:r>
            <w:r>
              <w:rPr>
                <w:rFonts w:hint="eastAsia" w:ascii="宋体" w:hAnsi="宋体" w:eastAsia="宋体" w:cs="宋体"/>
                <w:sz w:val="24"/>
              </w:rPr>
              <w:t>，正常库容</w:t>
            </w:r>
            <w:r>
              <w:rPr>
                <w:sz w:val="24"/>
              </w:rPr>
              <w:t>559.7</w:t>
            </w:r>
            <w:r>
              <w:rPr>
                <w:rFonts w:hint="eastAsia" w:ascii="宋体" w:hAnsi="宋体" w:eastAsia="宋体" w:cs="宋体"/>
                <w:sz w:val="24"/>
              </w:rPr>
              <w:t>万</w:t>
            </w:r>
            <w:r>
              <w:rPr>
                <w:sz w:val="24"/>
              </w:rPr>
              <w:t>m</w:t>
            </w:r>
            <w:r>
              <w:rPr>
                <w:rFonts w:hint="eastAsia"/>
                <w:sz w:val="24"/>
              </w:rPr>
              <w:t>³</w:t>
            </w:r>
            <w:r>
              <w:rPr>
                <w:rFonts w:hint="eastAsia" w:ascii="宋体" w:hAnsi="宋体" w:eastAsia="宋体" w:cs="宋体"/>
                <w:sz w:val="24"/>
              </w:rPr>
              <w:t>，设计灌溉面积</w:t>
            </w:r>
            <w:r>
              <w:rPr>
                <w:sz w:val="24"/>
              </w:rPr>
              <w:t>2.93</w:t>
            </w:r>
            <w:r>
              <w:rPr>
                <w:rFonts w:hint="eastAsia" w:ascii="宋体" w:hAnsi="宋体" w:eastAsia="宋体" w:cs="宋体"/>
                <w:sz w:val="24"/>
              </w:rPr>
              <w:t>万亩</w:t>
            </w:r>
            <w:r>
              <w:rPr>
                <w:rFonts w:hint="eastAsia"/>
                <w:sz w:val="24"/>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C5F11"/>
    <w:rsid w:val="48BC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2020-11-11T06:48:00Z</dcterms:created>
  <dc:creator>Administrator</dc:creator>
  <cp:lastModifiedBy>Administrator</cp:lastModifiedBy>
  <dcterms:modified xsi:type="dcterms:W3CDTF">2020-11-11T06:51:32Z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