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overflowPunct/>
        <w:autoSpaceDE/>
        <w:autoSpaceDN/>
        <w:bidi w:val="0"/>
        <w:spacing w:line="240" w:lineRule="auto"/>
        <w:jc w:val="left"/>
        <w:textAlignment w:val="auto"/>
        <w:rPr>
          <w:rFonts w:hint="eastAsia" w:ascii="仿宋" w:hAnsi="仿宋" w:eastAsia="仿宋" w:cs="仿宋"/>
          <w:sz w:val="36"/>
          <w:szCs w:val="36"/>
        </w:rPr>
      </w:pPr>
    </w:p>
    <w:p>
      <w:pPr>
        <w:pageBreakBefore w:val="0"/>
        <w:widowControl/>
        <w:kinsoku/>
        <w:overflowPunct/>
        <w:autoSpaceDE/>
        <w:autoSpaceDN/>
        <w:bidi w:val="0"/>
        <w:spacing w:line="240" w:lineRule="auto"/>
        <w:jc w:val="left"/>
        <w:textAlignment w:val="auto"/>
        <w:rPr>
          <w:rFonts w:hint="eastAsia" w:ascii="仿宋" w:hAnsi="仿宋" w:eastAsia="仿宋" w:cs="仿宋"/>
          <w:sz w:val="36"/>
          <w:szCs w:val="36"/>
        </w:rPr>
      </w:pPr>
      <w:r>
        <w:rPr>
          <w:rFonts w:hint="eastAsia" w:ascii="仿宋" w:hAnsi="仿宋" w:eastAsia="仿宋" w:cs="仿宋"/>
          <w:sz w:val="36"/>
          <w:szCs w:val="36"/>
        </w:rPr>
        <w:t>附件1：部门整体支出绩效评价报告</w:t>
      </w:r>
    </w:p>
    <w:p>
      <w:pPr>
        <w:pageBreakBefore w:val="0"/>
        <w:kinsoku/>
        <w:overflowPunct/>
        <w:autoSpaceDE/>
        <w:autoSpaceDN/>
        <w:bidi w:val="0"/>
        <w:spacing w:line="240" w:lineRule="auto"/>
        <w:jc w:val="center"/>
        <w:textAlignment w:val="auto"/>
        <w:rPr>
          <w:rFonts w:hint="eastAsia" w:ascii="仿宋" w:hAnsi="仿宋" w:eastAsia="仿宋" w:cs="仿宋"/>
          <w:b/>
          <w:bCs/>
          <w:sz w:val="30"/>
          <w:szCs w:val="30"/>
        </w:rPr>
      </w:pPr>
    </w:p>
    <w:p>
      <w:pPr>
        <w:pageBreakBefore w:val="0"/>
        <w:kinsoku/>
        <w:overflowPunct/>
        <w:autoSpaceDE/>
        <w:autoSpaceDN/>
        <w:bidi w:val="0"/>
        <w:spacing w:line="240" w:lineRule="auto"/>
        <w:jc w:val="center"/>
        <w:textAlignment w:val="auto"/>
        <w:rPr>
          <w:rFonts w:hint="eastAsia" w:ascii="黑体" w:hAnsi="黑体" w:eastAsia="黑体" w:cs="黑体"/>
          <w:bCs/>
          <w:sz w:val="48"/>
          <w:szCs w:val="48"/>
        </w:rPr>
      </w:pPr>
      <w:r>
        <w:rPr>
          <w:rFonts w:hint="eastAsia" w:ascii="黑体" w:hAnsi="黑体" w:eastAsia="黑体" w:cs="黑体"/>
          <w:bCs/>
          <w:sz w:val="48"/>
          <w:szCs w:val="48"/>
        </w:rPr>
        <w:t>迪庆</w:t>
      </w:r>
      <w:r>
        <w:rPr>
          <w:rFonts w:hint="eastAsia" w:ascii="黑体" w:hAnsi="黑体" w:eastAsia="黑体" w:cs="黑体"/>
          <w:bCs/>
          <w:sz w:val="48"/>
          <w:szCs w:val="48"/>
          <w:lang w:eastAsia="zh-CN"/>
        </w:rPr>
        <w:t>藏族自治</w:t>
      </w:r>
      <w:r>
        <w:rPr>
          <w:rFonts w:hint="eastAsia" w:ascii="黑体" w:hAnsi="黑体" w:eastAsia="黑体" w:cs="黑体"/>
          <w:bCs/>
          <w:sz w:val="48"/>
          <w:szCs w:val="48"/>
        </w:rPr>
        <w:t>州</w:t>
      </w:r>
      <w:r>
        <w:rPr>
          <w:rFonts w:hint="eastAsia" w:ascii="黑体" w:hAnsi="黑体" w:eastAsia="黑体" w:cs="黑体"/>
          <w:bCs/>
          <w:sz w:val="48"/>
          <w:szCs w:val="48"/>
          <w:lang w:eastAsia="zh-CN"/>
        </w:rPr>
        <w:t>文化馆</w:t>
      </w:r>
      <w:r>
        <w:rPr>
          <w:rFonts w:hint="eastAsia" w:ascii="黑体" w:hAnsi="黑体" w:eastAsia="黑体" w:cs="黑体"/>
          <w:bCs/>
          <w:sz w:val="48"/>
          <w:szCs w:val="48"/>
        </w:rPr>
        <w:t>2019年度部门</w:t>
      </w:r>
    </w:p>
    <w:p>
      <w:pPr>
        <w:pageBreakBefore w:val="0"/>
        <w:kinsoku/>
        <w:overflowPunct/>
        <w:autoSpaceDE/>
        <w:autoSpaceDN/>
        <w:bidi w:val="0"/>
        <w:spacing w:line="240" w:lineRule="auto"/>
        <w:jc w:val="center"/>
        <w:textAlignment w:val="auto"/>
        <w:rPr>
          <w:rFonts w:hint="eastAsia" w:ascii="黑体" w:hAnsi="黑体" w:eastAsia="黑体" w:cs="黑体"/>
          <w:bCs/>
          <w:sz w:val="48"/>
          <w:szCs w:val="48"/>
        </w:rPr>
      </w:pPr>
      <w:r>
        <w:rPr>
          <w:rFonts w:hint="eastAsia" w:ascii="黑体" w:hAnsi="黑体" w:eastAsia="黑体" w:cs="黑体"/>
          <w:bCs/>
          <w:sz w:val="48"/>
          <w:szCs w:val="48"/>
        </w:rPr>
        <w:t>整体支出绩效自评报告</w:t>
      </w:r>
    </w:p>
    <w:p>
      <w:pPr>
        <w:pageBreakBefore w:val="0"/>
        <w:kinsoku/>
        <w:overflowPunct/>
        <w:autoSpaceDE/>
        <w:autoSpaceDN/>
        <w:bidi w:val="0"/>
        <w:spacing w:line="240" w:lineRule="auto"/>
        <w:jc w:val="center"/>
        <w:textAlignment w:val="auto"/>
        <w:rPr>
          <w:rFonts w:hint="eastAsia" w:ascii="黑体" w:hAnsi="黑体" w:eastAsia="黑体" w:cs="黑体"/>
          <w:b/>
          <w:bCs/>
          <w:sz w:val="48"/>
          <w:szCs w:val="48"/>
        </w:rPr>
      </w:pPr>
    </w:p>
    <w:p>
      <w:pPr>
        <w:pageBreakBefore w:val="0"/>
        <w:kinsoku/>
        <w:overflowPunct/>
        <w:autoSpaceDE/>
        <w:autoSpaceDN/>
        <w:bidi w:val="0"/>
        <w:spacing w:line="240" w:lineRule="auto"/>
        <w:jc w:val="center"/>
        <w:textAlignment w:val="auto"/>
        <w:rPr>
          <w:rFonts w:hint="eastAsia" w:ascii="黑体" w:hAnsi="黑体" w:eastAsia="黑体" w:cs="黑体"/>
          <w:b/>
          <w:bCs/>
          <w:sz w:val="36"/>
          <w:szCs w:val="36"/>
        </w:rPr>
      </w:pPr>
    </w:p>
    <w:p>
      <w:pPr>
        <w:pageBreakBefore w:val="0"/>
        <w:kinsoku/>
        <w:overflowPunct/>
        <w:autoSpaceDE/>
        <w:autoSpaceDN/>
        <w:bidi w:val="0"/>
        <w:spacing w:line="240" w:lineRule="auto"/>
        <w:jc w:val="center"/>
        <w:textAlignment w:val="auto"/>
        <w:rPr>
          <w:rFonts w:hint="eastAsia" w:ascii="黑体" w:hAnsi="黑体" w:eastAsia="黑体" w:cs="黑体"/>
          <w:b/>
          <w:bCs/>
          <w:sz w:val="36"/>
          <w:szCs w:val="36"/>
        </w:rPr>
      </w:pPr>
    </w:p>
    <w:p>
      <w:pPr>
        <w:pageBreakBefore w:val="0"/>
        <w:kinsoku/>
        <w:overflowPunct/>
        <w:autoSpaceDE/>
        <w:autoSpaceDN/>
        <w:bidi w:val="0"/>
        <w:spacing w:line="240" w:lineRule="auto"/>
        <w:jc w:val="center"/>
        <w:textAlignment w:val="auto"/>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val="0"/>
        <w:snapToGrid w:val="0"/>
        <w:spacing w:line="720" w:lineRule="auto"/>
        <w:textAlignment w:val="auto"/>
        <w:rPr>
          <w:rFonts w:hint="eastAsia" w:ascii="黑体" w:hAnsi="黑体" w:eastAsia="黑体" w:cs="黑体"/>
          <w:b/>
          <w:bCs/>
          <w:sz w:val="32"/>
          <w:szCs w:val="32"/>
          <w:u w:val="none"/>
        </w:rPr>
      </w:pPr>
      <w:r>
        <w:rPr>
          <w:rFonts w:hint="eastAsia" w:ascii="黑体" w:hAnsi="黑体" w:eastAsia="黑体" w:cs="黑体"/>
          <w:b/>
          <w:bCs/>
          <w:sz w:val="36"/>
          <w:szCs w:val="36"/>
          <w:u w:val="none"/>
        </w:rPr>
        <w:t>项目名称：</w:t>
      </w:r>
      <w:r>
        <w:rPr>
          <w:rFonts w:hint="eastAsia" w:ascii="黑体" w:hAnsi="黑体" w:eastAsia="黑体" w:cs="黑体"/>
          <w:b/>
          <w:bCs/>
          <w:sz w:val="32"/>
          <w:szCs w:val="32"/>
          <w:u w:val="none"/>
          <w:lang w:eastAsia="zh-CN"/>
        </w:rPr>
        <w:t>迪庆藏族自治州文化馆</w:t>
      </w:r>
      <w:r>
        <w:rPr>
          <w:rFonts w:hint="eastAsia" w:ascii="黑体" w:hAnsi="黑体" w:eastAsia="黑体" w:cs="黑体"/>
          <w:b/>
          <w:bCs/>
          <w:sz w:val="32"/>
          <w:szCs w:val="32"/>
          <w:u w:val="none"/>
          <w:lang w:val="en-US" w:eastAsia="zh-CN"/>
        </w:rPr>
        <w:t>2019年</w:t>
      </w:r>
      <w:r>
        <w:rPr>
          <w:rFonts w:hint="eastAsia" w:ascii="黑体" w:hAnsi="黑体" w:eastAsia="黑体" w:cs="黑体"/>
          <w:b/>
          <w:bCs/>
          <w:sz w:val="32"/>
          <w:szCs w:val="32"/>
          <w:u w:val="none"/>
        </w:rPr>
        <w:t>部门整体支出</w:t>
      </w:r>
    </w:p>
    <w:p>
      <w:pPr>
        <w:keepNext w:val="0"/>
        <w:keepLines w:val="0"/>
        <w:pageBreakBefore w:val="0"/>
        <w:widowControl w:val="0"/>
        <w:kinsoku/>
        <w:wordWrap/>
        <w:overflowPunct/>
        <w:topLinePunct w:val="0"/>
        <w:autoSpaceDE/>
        <w:autoSpaceDN/>
        <w:bidi w:val="0"/>
        <w:adjustRightInd w:val="0"/>
        <w:snapToGrid w:val="0"/>
        <w:spacing w:line="720" w:lineRule="auto"/>
        <w:textAlignment w:val="auto"/>
        <w:rPr>
          <w:rFonts w:hint="eastAsia" w:ascii="黑体" w:hAnsi="黑体" w:eastAsia="黑体" w:cs="黑体"/>
          <w:b/>
          <w:bCs/>
          <w:sz w:val="36"/>
          <w:szCs w:val="36"/>
          <w:u w:val="none"/>
          <w:lang w:eastAsia="zh-CN"/>
        </w:rPr>
      </w:pPr>
      <w:r>
        <w:rPr>
          <w:rFonts w:hint="eastAsia" w:ascii="黑体" w:hAnsi="黑体" w:eastAsia="黑体" w:cs="黑体"/>
          <w:b/>
          <w:bCs/>
          <w:sz w:val="36"/>
          <w:szCs w:val="36"/>
          <w:u w:val="none"/>
        </w:rPr>
        <w:t>部门名称：</w:t>
      </w:r>
      <w:r>
        <w:rPr>
          <w:rFonts w:hint="eastAsia" w:ascii="黑体" w:hAnsi="黑体" w:eastAsia="黑体" w:cs="黑体"/>
          <w:b/>
          <w:bCs/>
          <w:sz w:val="36"/>
          <w:szCs w:val="36"/>
          <w:u w:val="none"/>
          <w:lang w:eastAsia="zh-CN"/>
        </w:rPr>
        <w:t>迪庆藏族自治州文化馆</w:t>
      </w:r>
    </w:p>
    <w:p>
      <w:pPr>
        <w:keepNext w:val="0"/>
        <w:keepLines w:val="0"/>
        <w:pageBreakBefore w:val="0"/>
        <w:widowControl w:val="0"/>
        <w:kinsoku/>
        <w:wordWrap/>
        <w:overflowPunct/>
        <w:topLinePunct w:val="0"/>
        <w:autoSpaceDE/>
        <w:autoSpaceDN/>
        <w:bidi w:val="0"/>
        <w:adjustRightInd w:val="0"/>
        <w:snapToGrid w:val="0"/>
        <w:spacing w:line="720" w:lineRule="auto"/>
        <w:textAlignment w:val="auto"/>
        <w:rPr>
          <w:rFonts w:hint="eastAsia" w:ascii="黑体" w:hAnsi="黑体" w:eastAsia="黑体" w:cs="黑体"/>
          <w:b/>
          <w:bCs/>
          <w:sz w:val="36"/>
          <w:szCs w:val="36"/>
          <w:u w:val="none"/>
          <w:lang w:eastAsia="zh-CN"/>
        </w:rPr>
      </w:pPr>
      <w:r>
        <w:rPr>
          <w:rFonts w:hint="eastAsia" w:ascii="黑体" w:hAnsi="黑体" w:eastAsia="黑体" w:cs="黑体"/>
          <w:b/>
          <w:bCs/>
          <w:sz w:val="36"/>
          <w:szCs w:val="36"/>
          <w:u w:val="none"/>
        </w:rPr>
        <w:t>评价机构：</w:t>
      </w:r>
      <w:r>
        <w:rPr>
          <w:rFonts w:hint="eastAsia" w:ascii="黑体" w:hAnsi="黑体" w:eastAsia="黑体" w:cs="黑体"/>
          <w:b/>
          <w:bCs/>
          <w:sz w:val="36"/>
          <w:szCs w:val="36"/>
          <w:u w:val="none"/>
          <w:lang w:eastAsia="zh-CN"/>
        </w:rPr>
        <w:t>迪庆藏族自治州文化馆</w:t>
      </w:r>
    </w:p>
    <w:p>
      <w:pPr>
        <w:pageBreakBefore w:val="0"/>
        <w:kinsoku/>
        <w:overflowPunct/>
        <w:autoSpaceDE/>
        <w:autoSpaceDN/>
        <w:bidi w:val="0"/>
        <w:adjustRightInd w:val="0"/>
        <w:snapToGrid w:val="0"/>
        <w:spacing w:line="240" w:lineRule="auto"/>
        <w:ind w:left="1260" w:leftChars="600"/>
        <w:textAlignment w:val="auto"/>
        <w:rPr>
          <w:rFonts w:hint="eastAsia" w:ascii="黑体" w:hAnsi="黑体" w:eastAsia="黑体" w:cs="黑体"/>
          <w:b/>
          <w:bCs/>
          <w:sz w:val="36"/>
          <w:szCs w:val="36"/>
        </w:rPr>
      </w:pPr>
    </w:p>
    <w:p>
      <w:pPr>
        <w:pStyle w:val="2"/>
        <w:rPr>
          <w:rFonts w:hint="eastAsia"/>
        </w:rPr>
      </w:pPr>
    </w:p>
    <w:p>
      <w:pPr>
        <w:pageBreakBefore w:val="0"/>
        <w:kinsoku/>
        <w:overflowPunct/>
        <w:autoSpaceDE/>
        <w:autoSpaceDN/>
        <w:bidi w:val="0"/>
        <w:spacing w:line="240" w:lineRule="auto"/>
        <w:ind w:left="1218" w:leftChars="580"/>
        <w:textAlignment w:val="auto"/>
        <w:rPr>
          <w:rFonts w:hint="eastAsia" w:ascii="黑体" w:hAnsi="黑体" w:eastAsia="黑体" w:cs="黑体"/>
          <w:b/>
          <w:bCs/>
          <w:sz w:val="36"/>
          <w:szCs w:val="36"/>
        </w:rPr>
      </w:pPr>
    </w:p>
    <w:p>
      <w:pPr>
        <w:pageBreakBefore w:val="0"/>
        <w:kinsoku/>
        <w:overflowPunct/>
        <w:autoSpaceDE/>
        <w:autoSpaceDN/>
        <w:bidi w:val="0"/>
        <w:spacing w:line="24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20</w:t>
      </w:r>
      <w:r>
        <w:rPr>
          <w:rFonts w:hint="eastAsia" w:ascii="黑体" w:hAnsi="黑体" w:eastAsia="黑体" w:cs="黑体"/>
          <w:b/>
          <w:bCs/>
          <w:sz w:val="36"/>
          <w:szCs w:val="36"/>
          <w:lang w:val="en-US" w:eastAsia="zh-CN"/>
        </w:rPr>
        <w:t>20</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5</w:t>
      </w:r>
      <w:r>
        <w:rPr>
          <w:rFonts w:hint="eastAsia" w:ascii="黑体" w:hAnsi="黑体" w:eastAsia="黑体" w:cs="黑体"/>
          <w:b/>
          <w:bCs/>
          <w:sz w:val="36"/>
          <w:szCs w:val="36"/>
        </w:rPr>
        <w:t>月</w:t>
      </w:r>
    </w:p>
    <w:p>
      <w:pPr>
        <w:pageBreakBefore w:val="0"/>
        <w:kinsoku/>
        <w:overflowPunct/>
        <w:autoSpaceDE/>
        <w:autoSpaceDN/>
        <w:bidi w:val="0"/>
        <w:spacing w:line="240" w:lineRule="auto"/>
        <w:jc w:val="center"/>
        <w:textAlignment w:val="auto"/>
        <w:rPr>
          <w:rFonts w:hint="eastAsia" w:ascii="黑体" w:hAnsi="黑体" w:eastAsia="黑体" w:cs="黑体"/>
          <w:b/>
          <w:bCs/>
          <w:sz w:val="36"/>
          <w:szCs w:val="36"/>
        </w:rPr>
      </w:pPr>
    </w:p>
    <w:p>
      <w:pPr>
        <w:pageBreakBefore w:val="0"/>
        <w:widowControl/>
        <w:kinsoku/>
        <w:overflowPunct/>
        <w:autoSpaceDE/>
        <w:autoSpaceDN/>
        <w:bidi w:val="0"/>
        <w:spacing w:line="240" w:lineRule="auto"/>
        <w:jc w:val="left"/>
        <w:textAlignment w:val="auto"/>
        <w:rPr>
          <w:rFonts w:hint="eastAsia" w:ascii="仿宋" w:hAnsi="仿宋" w:eastAsia="仿宋" w:cs="仿宋"/>
          <w:b/>
          <w:bCs/>
          <w:sz w:val="30"/>
          <w:szCs w:val="30"/>
        </w:rPr>
        <w:sectPr>
          <w:footerReference r:id="rId4" w:type="first"/>
          <w:footerReference r:id="rId3" w:type="default"/>
          <w:pgSz w:w="11906" w:h="16838"/>
          <w:pgMar w:top="1440" w:right="1800" w:bottom="1440" w:left="1800" w:header="851" w:footer="992" w:gutter="0"/>
          <w:cols w:space="425" w:num="1"/>
          <w:titlePg/>
          <w:docGrid w:type="lines" w:linePitch="312" w:charSpace="0"/>
        </w:sectPr>
      </w:pPr>
    </w:p>
    <w:p>
      <w:pPr>
        <w:pStyle w:val="9"/>
        <w:pageBreakBefore w:val="0"/>
        <w:widowControl w:val="0"/>
        <w:kinsoku/>
        <w:overflowPunct/>
        <w:autoSpaceDE/>
        <w:autoSpaceDN/>
        <w:bidi w:val="0"/>
        <w:spacing w:after="0" w:line="240" w:lineRule="auto"/>
        <w:ind w:left="420" w:leftChars="200"/>
        <w:jc w:val="both"/>
        <w:textAlignment w:val="auto"/>
        <w:rPr>
          <w:rFonts w:hint="eastAsia" w:ascii="仿宋" w:hAnsi="仿宋" w:eastAsia="仿宋" w:cs="仿宋"/>
          <w:kern w:val="2"/>
          <w:sz w:val="30"/>
          <w:szCs w:val="30"/>
          <w:lang w:val="zh-TW" w:eastAsia="zh-TW"/>
        </w:rPr>
      </w:pPr>
    </w:p>
    <w:p>
      <w:pPr>
        <w:pStyle w:val="9"/>
        <w:pageBreakBefore w:val="0"/>
        <w:widowControl w:val="0"/>
        <w:kinsoku/>
        <w:overflowPunct/>
        <w:autoSpaceDE/>
        <w:autoSpaceDN/>
        <w:bidi w:val="0"/>
        <w:spacing w:after="0" w:line="240" w:lineRule="auto"/>
        <w:jc w:val="both"/>
        <w:textAlignment w:val="auto"/>
        <w:rPr>
          <w:rFonts w:hint="eastAsia" w:ascii="黑体" w:hAnsi="黑体" w:eastAsia="黑体" w:cs="黑体"/>
          <w:b/>
          <w:bCs/>
          <w:kern w:val="2"/>
          <w:sz w:val="44"/>
          <w:szCs w:val="44"/>
          <w:lang w:val="zh-TW" w:eastAsia="zh-TW"/>
        </w:rPr>
      </w:pPr>
      <w:r>
        <w:rPr>
          <w:rFonts w:hint="eastAsia" w:ascii="黑体" w:hAnsi="黑体" w:eastAsia="黑体" w:cs="黑体"/>
          <w:b/>
          <w:bCs/>
          <w:kern w:val="2"/>
          <w:sz w:val="44"/>
          <w:szCs w:val="44"/>
          <w:lang w:val="zh-TW" w:eastAsia="zh-TW"/>
        </w:rPr>
        <w:t>评价小组成员：</w:t>
      </w:r>
    </w:p>
    <w:tbl>
      <w:tblPr>
        <w:tblStyle w:val="5"/>
        <w:tblpPr w:leftFromText="180" w:rightFromText="180" w:vertAnchor="text" w:horzAnchor="margin"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449"/>
        <w:gridCol w:w="1791"/>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评价小组</w:t>
            </w:r>
          </w:p>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机构职位</w:t>
            </w:r>
          </w:p>
        </w:tc>
        <w:tc>
          <w:tcPr>
            <w:tcW w:w="1449"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姓名</w:t>
            </w:r>
          </w:p>
        </w:tc>
        <w:tc>
          <w:tcPr>
            <w:tcW w:w="179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职务/职称</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所属</w:t>
            </w:r>
          </w:p>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单位/处室</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620"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组长</w:t>
            </w:r>
          </w:p>
        </w:tc>
        <w:tc>
          <w:tcPr>
            <w:tcW w:w="1449"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王文品</w:t>
            </w:r>
          </w:p>
        </w:tc>
        <w:tc>
          <w:tcPr>
            <w:tcW w:w="179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馆长</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TW"/>
              </w:rPr>
            </w:pP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620"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副组长</w:t>
            </w:r>
          </w:p>
        </w:tc>
        <w:tc>
          <w:tcPr>
            <w:tcW w:w="1449"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杜文英</w:t>
            </w:r>
          </w:p>
        </w:tc>
        <w:tc>
          <w:tcPr>
            <w:tcW w:w="179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副馆长</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TW"/>
              </w:rPr>
            </w:pP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620"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成员</w:t>
            </w:r>
          </w:p>
        </w:tc>
        <w:tc>
          <w:tcPr>
            <w:tcW w:w="1449"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周达俊</w:t>
            </w:r>
          </w:p>
        </w:tc>
        <w:tc>
          <w:tcPr>
            <w:tcW w:w="179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财务部主任</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财务部</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620"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成员</w:t>
            </w:r>
          </w:p>
        </w:tc>
        <w:tc>
          <w:tcPr>
            <w:tcW w:w="1449"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松洁丽</w:t>
            </w:r>
          </w:p>
        </w:tc>
        <w:tc>
          <w:tcPr>
            <w:tcW w:w="179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办公室主任</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CN"/>
              </w:rPr>
            </w:pPr>
            <w:r>
              <w:rPr>
                <w:rFonts w:hint="eastAsia" w:ascii="黑体" w:hAnsi="黑体" w:eastAsia="黑体" w:cs="黑体"/>
                <w:kern w:val="2"/>
                <w:sz w:val="30"/>
                <w:szCs w:val="30"/>
                <w:lang w:val="zh-TW" w:eastAsia="zh-CN"/>
              </w:rPr>
              <w:t>办公室</w:t>
            </w:r>
          </w:p>
        </w:tc>
        <w:tc>
          <w:tcPr>
            <w:tcW w:w="1621" w:type="dxa"/>
            <w:vAlign w:val="center"/>
          </w:tcPr>
          <w:p>
            <w:pPr>
              <w:pStyle w:val="9"/>
              <w:pageBreakBefore w:val="0"/>
              <w:widowControl w:val="0"/>
              <w:kinsoku/>
              <w:overflowPunct/>
              <w:autoSpaceDE/>
              <w:autoSpaceDN/>
              <w:bidi w:val="0"/>
              <w:spacing w:after="0" w:line="240" w:lineRule="auto"/>
              <w:jc w:val="center"/>
              <w:textAlignment w:val="auto"/>
              <w:rPr>
                <w:rFonts w:hint="eastAsia" w:ascii="黑体" w:hAnsi="黑体" w:eastAsia="黑体" w:cs="黑体"/>
                <w:kern w:val="2"/>
                <w:sz w:val="30"/>
                <w:szCs w:val="30"/>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tcPr>
          <w:p>
            <w:pPr>
              <w:pStyle w:val="9"/>
              <w:pageBreakBefore w:val="0"/>
              <w:widowControl w:val="0"/>
              <w:kinsoku/>
              <w:overflowPunct/>
              <w:autoSpaceDE/>
              <w:autoSpaceDN/>
              <w:bidi w:val="0"/>
              <w:spacing w:after="0" w:line="240" w:lineRule="auto"/>
              <w:jc w:val="both"/>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报告撰写人（签字）：</w:t>
            </w:r>
          </w:p>
          <w:p>
            <w:pPr>
              <w:pStyle w:val="9"/>
              <w:pageBreakBefore w:val="0"/>
              <w:widowControl w:val="0"/>
              <w:kinsoku/>
              <w:overflowPunct/>
              <w:autoSpaceDE/>
              <w:autoSpaceDN/>
              <w:bidi w:val="0"/>
              <w:spacing w:after="0" w:line="240" w:lineRule="auto"/>
              <w:jc w:val="center"/>
              <w:textAlignment w:val="auto"/>
              <w:rPr>
                <w:rFonts w:hint="eastAsia" w:ascii="华文行楷" w:hAnsi="华文行楷" w:eastAsia="华文行楷" w:cs="华文行楷"/>
                <w:kern w:val="2"/>
                <w:sz w:val="44"/>
                <w:szCs w:val="44"/>
                <w:lang w:val="zh-TW" w:eastAsia="zh-CN"/>
              </w:rPr>
            </w:pPr>
            <w:r>
              <w:rPr>
                <w:rFonts w:hint="eastAsia" w:ascii="华文行楷" w:hAnsi="华文行楷" w:eastAsia="华文行楷" w:cs="华文行楷"/>
                <w:kern w:val="2"/>
                <w:sz w:val="44"/>
                <w:szCs w:val="44"/>
                <w:lang w:val="zh-TW" w:eastAsia="zh-CN"/>
              </w:rPr>
              <w:t>周达俊</w:t>
            </w:r>
          </w:p>
          <w:p>
            <w:pPr>
              <w:pStyle w:val="9"/>
              <w:pageBreakBefore w:val="0"/>
              <w:widowControl w:val="0"/>
              <w:kinsoku/>
              <w:overflowPunct/>
              <w:autoSpaceDE/>
              <w:autoSpaceDN/>
              <w:bidi w:val="0"/>
              <w:spacing w:after="0" w:line="240" w:lineRule="auto"/>
              <w:jc w:val="both"/>
              <w:textAlignment w:val="auto"/>
              <w:rPr>
                <w:rFonts w:hint="eastAsia" w:ascii="黑体" w:hAnsi="黑体" w:eastAsia="黑体" w:cs="黑体"/>
                <w:kern w:val="2"/>
                <w:sz w:val="30"/>
                <w:szCs w:val="30"/>
                <w:lang w:val="zh-TW"/>
              </w:rPr>
            </w:pPr>
          </w:p>
          <w:p>
            <w:pPr>
              <w:pStyle w:val="9"/>
              <w:pageBreakBefore w:val="0"/>
              <w:widowControl w:val="0"/>
              <w:kinsoku/>
              <w:wordWrap w:val="0"/>
              <w:overflowPunct/>
              <w:autoSpaceDE/>
              <w:autoSpaceDN/>
              <w:bidi w:val="0"/>
              <w:spacing w:after="0" w:line="240" w:lineRule="auto"/>
              <w:jc w:val="right"/>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en-US" w:eastAsia="zh-CN"/>
              </w:rPr>
              <w:t>2020</w:t>
            </w:r>
            <w:r>
              <w:rPr>
                <w:rFonts w:hint="eastAsia" w:ascii="黑体" w:hAnsi="黑体" w:eastAsia="黑体" w:cs="黑体"/>
                <w:kern w:val="2"/>
                <w:sz w:val="30"/>
                <w:szCs w:val="30"/>
                <w:lang w:val="zh-TW"/>
              </w:rPr>
              <w:t>年</w:t>
            </w:r>
            <w:r>
              <w:rPr>
                <w:rFonts w:hint="eastAsia" w:ascii="黑体" w:hAnsi="黑体" w:eastAsia="黑体" w:cs="黑体"/>
                <w:kern w:val="2"/>
                <w:sz w:val="30"/>
                <w:szCs w:val="30"/>
                <w:lang w:val="en-US" w:eastAsia="zh-CN"/>
              </w:rPr>
              <w:t>5</w:t>
            </w:r>
            <w:r>
              <w:rPr>
                <w:rFonts w:hint="eastAsia" w:ascii="黑体" w:hAnsi="黑体" w:eastAsia="黑体" w:cs="黑体"/>
                <w:kern w:val="2"/>
                <w:sz w:val="30"/>
                <w:szCs w:val="30"/>
                <w:lang w:val="zh-TW"/>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02" w:type="dxa"/>
            <w:gridSpan w:val="5"/>
          </w:tcPr>
          <w:p>
            <w:pPr>
              <w:pStyle w:val="9"/>
              <w:pageBreakBefore w:val="0"/>
              <w:widowControl w:val="0"/>
              <w:kinsoku/>
              <w:overflowPunct/>
              <w:autoSpaceDE/>
              <w:autoSpaceDN/>
              <w:bidi w:val="0"/>
              <w:spacing w:after="0" w:line="240" w:lineRule="auto"/>
              <w:jc w:val="both"/>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zh-TW"/>
              </w:rPr>
              <w:t>评价工作负责人（签字）：</w:t>
            </w:r>
          </w:p>
          <w:p>
            <w:pPr>
              <w:pStyle w:val="9"/>
              <w:pageBreakBefore w:val="0"/>
              <w:widowControl w:val="0"/>
              <w:kinsoku/>
              <w:overflowPunct/>
              <w:autoSpaceDE/>
              <w:autoSpaceDN/>
              <w:bidi w:val="0"/>
              <w:spacing w:after="0" w:line="240" w:lineRule="auto"/>
              <w:jc w:val="center"/>
              <w:textAlignment w:val="auto"/>
              <w:rPr>
                <w:rFonts w:hint="eastAsia" w:ascii="华文行楷" w:hAnsi="华文行楷" w:eastAsia="华文行楷" w:cs="华文行楷"/>
                <w:kern w:val="2"/>
                <w:sz w:val="44"/>
                <w:szCs w:val="44"/>
                <w:lang w:val="zh-TW" w:eastAsia="zh-CN"/>
              </w:rPr>
            </w:pPr>
            <w:r>
              <w:rPr>
                <w:rFonts w:hint="eastAsia" w:ascii="华文行楷" w:hAnsi="华文行楷" w:eastAsia="华文行楷" w:cs="华文行楷"/>
                <w:kern w:val="2"/>
                <w:sz w:val="44"/>
                <w:szCs w:val="44"/>
                <w:lang w:val="zh-TW" w:eastAsia="zh-CN"/>
              </w:rPr>
              <w:t>王文品</w:t>
            </w:r>
            <w:bookmarkStart w:id="34" w:name="_GoBack"/>
            <w:bookmarkEnd w:id="34"/>
          </w:p>
          <w:p>
            <w:pPr>
              <w:pStyle w:val="9"/>
              <w:pageBreakBefore w:val="0"/>
              <w:widowControl w:val="0"/>
              <w:kinsoku/>
              <w:overflowPunct/>
              <w:autoSpaceDE/>
              <w:autoSpaceDN/>
              <w:bidi w:val="0"/>
              <w:spacing w:after="0" w:line="240" w:lineRule="auto"/>
              <w:jc w:val="both"/>
              <w:textAlignment w:val="auto"/>
              <w:rPr>
                <w:rFonts w:hint="eastAsia" w:ascii="黑体" w:hAnsi="黑体" w:eastAsia="黑体" w:cs="黑体"/>
                <w:kern w:val="2"/>
                <w:sz w:val="30"/>
                <w:szCs w:val="30"/>
                <w:lang w:val="zh-TW"/>
              </w:rPr>
            </w:pPr>
          </w:p>
          <w:p>
            <w:pPr>
              <w:pStyle w:val="9"/>
              <w:pageBreakBefore w:val="0"/>
              <w:widowControl w:val="0"/>
              <w:kinsoku/>
              <w:wordWrap w:val="0"/>
              <w:overflowPunct/>
              <w:autoSpaceDE/>
              <w:autoSpaceDN/>
              <w:bidi w:val="0"/>
              <w:spacing w:after="0" w:line="240" w:lineRule="auto"/>
              <w:jc w:val="right"/>
              <w:textAlignment w:val="auto"/>
              <w:rPr>
                <w:rFonts w:hint="eastAsia" w:ascii="黑体" w:hAnsi="黑体" w:eastAsia="黑体" w:cs="黑体"/>
                <w:kern w:val="2"/>
                <w:sz w:val="30"/>
                <w:szCs w:val="30"/>
                <w:lang w:val="zh-TW"/>
              </w:rPr>
            </w:pPr>
            <w:r>
              <w:rPr>
                <w:rFonts w:hint="eastAsia" w:ascii="黑体" w:hAnsi="黑体" w:eastAsia="黑体" w:cs="黑体"/>
                <w:kern w:val="2"/>
                <w:sz w:val="30"/>
                <w:szCs w:val="30"/>
                <w:lang w:val="en-US" w:eastAsia="zh-CN"/>
              </w:rPr>
              <w:t>2020</w:t>
            </w:r>
            <w:r>
              <w:rPr>
                <w:rFonts w:hint="eastAsia" w:ascii="黑体" w:hAnsi="黑体" w:eastAsia="黑体" w:cs="黑体"/>
                <w:kern w:val="2"/>
                <w:sz w:val="30"/>
                <w:szCs w:val="30"/>
                <w:lang w:val="zh-TW"/>
              </w:rPr>
              <w:t>年</w:t>
            </w:r>
            <w:r>
              <w:rPr>
                <w:rFonts w:hint="eastAsia" w:ascii="黑体" w:hAnsi="黑体" w:eastAsia="黑体" w:cs="黑体"/>
                <w:kern w:val="2"/>
                <w:sz w:val="30"/>
                <w:szCs w:val="30"/>
                <w:lang w:val="en-US" w:eastAsia="zh-CN"/>
              </w:rPr>
              <w:t>5</w:t>
            </w:r>
            <w:r>
              <w:rPr>
                <w:rFonts w:hint="eastAsia" w:ascii="黑体" w:hAnsi="黑体" w:eastAsia="黑体" w:cs="黑体"/>
                <w:kern w:val="2"/>
                <w:sz w:val="30"/>
                <w:szCs w:val="30"/>
                <w:lang w:val="zh-TW"/>
              </w:rPr>
              <w:t>月  日</w:t>
            </w:r>
          </w:p>
        </w:tc>
      </w:tr>
    </w:tbl>
    <w:p>
      <w:pPr>
        <w:pStyle w:val="9"/>
        <w:pageBreakBefore w:val="0"/>
        <w:widowControl w:val="0"/>
        <w:kinsoku/>
        <w:overflowPunct/>
        <w:autoSpaceDE/>
        <w:autoSpaceDN/>
        <w:bidi w:val="0"/>
        <w:spacing w:after="0" w:line="240" w:lineRule="auto"/>
        <w:ind w:firstLine="708" w:firstLineChars="236"/>
        <w:jc w:val="both"/>
        <w:textAlignment w:val="auto"/>
        <w:rPr>
          <w:rFonts w:hint="eastAsia" w:ascii="黑体" w:hAnsi="黑体" w:eastAsia="黑体" w:cs="黑体"/>
          <w:kern w:val="2"/>
          <w:sz w:val="30"/>
          <w:szCs w:val="30"/>
          <w:lang w:val="zh-TW" w:eastAsia="zh-TW"/>
        </w:rPr>
      </w:pPr>
    </w:p>
    <w:p>
      <w:pPr>
        <w:pStyle w:val="9"/>
        <w:pageBreakBefore w:val="0"/>
        <w:widowControl w:val="0"/>
        <w:kinsoku/>
        <w:overflowPunct/>
        <w:autoSpaceDE/>
        <w:autoSpaceDN/>
        <w:bidi w:val="0"/>
        <w:spacing w:after="0" w:line="240" w:lineRule="auto"/>
        <w:jc w:val="both"/>
        <w:textAlignment w:val="auto"/>
        <w:rPr>
          <w:rFonts w:hint="eastAsia" w:ascii="黑体" w:hAnsi="黑体" w:eastAsia="黑体" w:cs="黑体"/>
          <w:kern w:val="2"/>
          <w:sz w:val="30"/>
          <w:szCs w:val="30"/>
          <w:lang w:val="zh-TW"/>
        </w:rPr>
        <w:sectPr>
          <w:pgSz w:w="11906" w:h="16838"/>
          <w:pgMar w:top="1440" w:right="1800" w:bottom="1440" w:left="1800" w:header="851" w:footer="992" w:gutter="0"/>
          <w:cols w:space="425" w:num="1"/>
          <w:docGrid w:type="lines" w:linePitch="312" w:charSpace="0"/>
        </w:sectPr>
      </w:pPr>
    </w:p>
    <w:p>
      <w:pPr>
        <w:pStyle w:val="8"/>
        <w:pageBreakBefore w:val="0"/>
        <w:kinsoku/>
        <w:overflowPunct/>
        <w:autoSpaceDE/>
        <w:autoSpaceDN/>
        <w:bidi w:val="0"/>
        <w:spacing w:before="0" w:after="0" w:line="240" w:lineRule="auto"/>
        <w:jc w:val="center"/>
        <w:textAlignment w:val="auto"/>
        <w:rPr>
          <w:rFonts w:hint="eastAsia" w:ascii="仿宋" w:hAnsi="仿宋" w:eastAsia="仿宋" w:cs="仿宋"/>
          <w:b/>
          <w:bCs w:val="0"/>
          <w:color w:val="auto"/>
          <w:sz w:val="44"/>
          <w:szCs w:val="44"/>
        </w:rPr>
      </w:pPr>
      <w:r>
        <w:rPr>
          <w:rFonts w:hint="eastAsia" w:ascii="仿宋" w:hAnsi="仿宋" w:eastAsia="仿宋" w:cs="仿宋"/>
          <w:b/>
          <w:bCs w:val="0"/>
          <w:color w:val="auto"/>
          <w:sz w:val="44"/>
          <w:szCs w:val="44"/>
          <w:lang w:val="zh-CN"/>
        </w:rPr>
        <w:t>目</w:t>
      </w:r>
      <w:r>
        <w:rPr>
          <w:rFonts w:hint="eastAsia" w:ascii="仿宋" w:hAnsi="仿宋" w:eastAsia="仿宋" w:cs="仿宋"/>
          <w:b/>
          <w:bCs w:val="0"/>
          <w:color w:val="auto"/>
          <w:sz w:val="44"/>
          <w:szCs w:val="44"/>
          <w:lang w:val="en-US" w:eastAsia="zh-CN"/>
        </w:rPr>
        <w:t xml:space="preserve"> </w:t>
      </w:r>
      <w:r>
        <w:rPr>
          <w:rFonts w:hint="eastAsia" w:ascii="仿宋" w:hAnsi="仿宋" w:eastAsia="仿宋" w:cs="仿宋"/>
          <w:b/>
          <w:bCs w:val="0"/>
          <w:color w:val="auto"/>
          <w:sz w:val="44"/>
          <w:szCs w:val="44"/>
          <w:lang w:val="zh-CN"/>
        </w:rPr>
        <w:t>录</w:t>
      </w:r>
    </w:p>
    <w:p>
      <w:pPr>
        <w:keepNext w:val="0"/>
        <w:keepLines w:val="0"/>
        <w:pageBreakBefore w:val="0"/>
        <w:widowControl w:val="0"/>
        <w:kinsoku/>
        <w:wordWrap/>
        <w:overflowPunct/>
        <w:topLinePunct w:val="0"/>
        <w:autoSpaceDE/>
        <w:autoSpaceDN/>
        <w:bidi w:val="0"/>
        <w:adjustRightInd/>
        <w:snapToGrid/>
        <w:spacing w:before="361" w:beforeLines="100" w:line="240" w:lineRule="auto"/>
        <w:ind w:firstLine="723" w:firstLineChars="200"/>
        <w:jc w:val="left"/>
        <w:textAlignment w:val="auto"/>
        <w:rPr>
          <w:rFonts w:hint="eastAsia" w:ascii="仿宋" w:hAnsi="仿宋" w:eastAsia="仿宋" w:cs="仿宋"/>
          <w:sz w:val="36"/>
          <w:szCs w:val="36"/>
        </w:rPr>
      </w:pPr>
      <w:r>
        <w:rPr>
          <w:rFonts w:hint="eastAsia" w:ascii="仿宋" w:hAnsi="仿宋" w:eastAsia="仿宋" w:cs="仿宋"/>
          <w:b/>
          <w:bCs/>
          <w:sz w:val="36"/>
          <w:szCs w:val="36"/>
        </w:rPr>
        <w:t>绩效自评报告</w:t>
      </w:r>
      <w:r>
        <w:rPr>
          <w:rFonts w:hint="eastAsia" w:ascii="仿宋" w:hAnsi="仿宋" w:eastAsia="仿宋" w:cs="仿宋"/>
          <w:sz w:val="36"/>
          <w:szCs w:val="36"/>
        </w:rPr>
        <w:t>摘要</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一、部门概况</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二、评价结论及绩效分析</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三、部门整体支出绩效工作的经验、问题和建议</w:t>
      </w:r>
    </w:p>
    <w:p>
      <w:pPr>
        <w:keepNext w:val="0"/>
        <w:keepLines w:val="0"/>
        <w:pageBreakBefore w:val="0"/>
        <w:widowControl w:val="0"/>
        <w:kinsoku/>
        <w:wordWrap/>
        <w:overflowPunct/>
        <w:topLinePunct w:val="0"/>
        <w:autoSpaceDE/>
        <w:autoSpaceDN/>
        <w:bidi w:val="0"/>
        <w:adjustRightInd/>
        <w:snapToGrid/>
        <w:spacing w:before="361" w:beforeLines="100" w:line="240" w:lineRule="auto"/>
        <w:ind w:firstLine="723" w:firstLineChars="200"/>
        <w:jc w:val="left"/>
        <w:textAlignment w:val="auto"/>
        <w:rPr>
          <w:rFonts w:hint="eastAsia" w:ascii="仿宋" w:hAnsi="仿宋" w:eastAsia="仿宋" w:cs="仿宋"/>
          <w:b/>
          <w:bCs/>
          <w:sz w:val="36"/>
          <w:szCs w:val="36"/>
        </w:rPr>
      </w:pPr>
    </w:p>
    <w:p>
      <w:pPr>
        <w:keepNext w:val="0"/>
        <w:keepLines w:val="0"/>
        <w:pageBreakBefore w:val="0"/>
        <w:widowControl w:val="0"/>
        <w:kinsoku/>
        <w:wordWrap/>
        <w:overflowPunct/>
        <w:topLinePunct w:val="0"/>
        <w:autoSpaceDE/>
        <w:autoSpaceDN/>
        <w:bidi w:val="0"/>
        <w:adjustRightInd/>
        <w:snapToGrid/>
        <w:spacing w:before="361" w:beforeLines="100" w:line="240" w:lineRule="auto"/>
        <w:ind w:firstLine="723" w:firstLineChars="200"/>
        <w:jc w:val="left"/>
        <w:textAlignment w:val="auto"/>
        <w:rPr>
          <w:rFonts w:hint="eastAsia" w:ascii="仿宋" w:hAnsi="仿宋" w:eastAsia="仿宋" w:cs="仿宋"/>
          <w:sz w:val="32"/>
          <w:szCs w:val="32"/>
        </w:rPr>
      </w:pPr>
      <w:r>
        <w:rPr>
          <w:rFonts w:hint="eastAsia" w:ascii="仿宋" w:hAnsi="仿宋" w:eastAsia="仿宋" w:cs="仿宋"/>
          <w:b/>
          <w:bCs/>
          <w:sz w:val="36"/>
          <w:szCs w:val="36"/>
        </w:rPr>
        <w:t>绩效自评报告</w:t>
      </w:r>
      <w:r>
        <w:rPr>
          <w:rFonts w:hint="eastAsia" w:ascii="仿宋" w:hAnsi="仿宋" w:eastAsia="仿宋" w:cs="仿宋"/>
          <w:sz w:val="36"/>
          <w:szCs w:val="36"/>
          <w:lang w:eastAsia="zh-CN"/>
        </w:rPr>
        <w:t>正文</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、部门概况</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（一）部门机构设置、编制</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（二）部门职能</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（三）部门工作完成情况</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（四）部门管理制度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（五）部门资金来源及使用情况</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（六）政府采购情况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（七）固定资产情况</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、绩效目标</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、评价思路和过程</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（一）评价思路</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（二）评价目的</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（三）评价依据</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（四）评价对象及评价时段</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、评价结论和绩效分析</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（一）评价结论</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（二）具体绩效分析</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、主要经验做法</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、存在的问题</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、改进措施及建议</w:t>
      </w:r>
      <w:r>
        <w:rPr>
          <w:rFonts w:hint="eastAsia" w:ascii="仿宋" w:hAnsi="仿宋" w:eastAsia="仿宋" w:cs="仿宋"/>
          <w:sz w:val="32"/>
          <w:szCs w:val="32"/>
        </w:rPr>
        <w:tab/>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81" w:beforeLines="50" w:line="240" w:lineRule="auto"/>
        <w:ind w:firstLine="640" w:firstLineChars="200"/>
        <w:jc w:val="left"/>
        <w:textAlignment w:val="auto"/>
        <w:rPr>
          <w:rFonts w:hint="eastAsia" w:ascii="仿宋" w:hAnsi="仿宋" w:eastAsia="仿宋" w:cs="仿宋"/>
          <w:sz w:val="32"/>
          <w:szCs w:val="32"/>
        </w:rPr>
      </w:pPr>
    </w:p>
    <w:p>
      <w:pPr>
        <w:pStyle w:val="11"/>
        <w:keepNext w:val="0"/>
        <w:keepLines w:val="0"/>
        <w:pageBreakBefore w:val="0"/>
        <w:widowControl w:val="0"/>
        <w:numPr>
          <w:ilvl w:val="0"/>
          <w:numId w:val="0"/>
        </w:numPr>
        <w:shd w:val="clear" w:color="auto" w:fill="auto"/>
        <w:tabs>
          <w:tab w:val="left" w:pos="2014"/>
        </w:tabs>
        <w:kinsoku/>
        <w:wordWrap/>
        <w:overflowPunct/>
        <w:topLinePunct w:val="0"/>
        <w:autoSpaceDE/>
        <w:autoSpaceDN/>
        <w:bidi w:val="0"/>
        <w:adjustRightInd/>
        <w:snapToGrid/>
        <w:spacing w:before="181" w:beforeLines="50" w:after="0" w:line="240" w:lineRule="auto"/>
        <w:ind w:right="0" w:rightChars="0" w:firstLine="723" w:firstLineChars="200"/>
        <w:jc w:val="left"/>
        <w:textAlignment w:val="auto"/>
        <w:rPr>
          <w:rFonts w:hint="eastAsia" w:ascii="仿宋" w:hAnsi="仿宋" w:eastAsia="仿宋" w:cs="仿宋"/>
          <w:sz w:val="32"/>
          <w:szCs w:val="32"/>
        </w:rPr>
      </w:pPr>
      <w:r>
        <w:rPr>
          <w:rFonts w:hint="eastAsia" w:ascii="仿宋" w:hAnsi="仿宋" w:eastAsia="仿宋" w:cs="仿宋"/>
          <w:b/>
          <w:bCs/>
          <w:sz w:val="36"/>
          <w:szCs w:val="36"/>
        </w:rPr>
        <w:t>附件</w:t>
      </w:r>
    </w:p>
    <w:p>
      <w:pPr>
        <w:pStyle w:val="11"/>
        <w:keepNext w:val="0"/>
        <w:keepLines w:val="0"/>
        <w:pageBreakBefore w:val="0"/>
        <w:widowControl w:val="0"/>
        <w:numPr>
          <w:ilvl w:val="0"/>
          <w:numId w:val="0"/>
        </w:numPr>
        <w:shd w:val="clear" w:color="auto" w:fill="auto"/>
        <w:tabs>
          <w:tab w:val="left" w:pos="2014"/>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1、迪庆州文化馆十三五规划编制</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2、迪庆州文化馆内部管理制度</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3、迪庆州文化馆2019年三定方案</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4、迪庆州文化馆2019年工作计划及工作督查记录表</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5、迪庆州文化馆2019年工作总结及2020年工作计划</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6、文化馆管理办法</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7、</w:t>
      </w:r>
      <w:r>
        <w:rPr>
          <w:rFonts w:hint="eastAsia" w:ascii="黑体" w:hAnsi="黑体" w:eastAsia="黑体" w:cs="黑体"/>
          <w:color w:val="000000"/>
          <w:spacing w:val="0"/>
          <w:w w:val="100"/>
          <w:position w:val="0"/>
          <w:sz w:val="32"/>
          <w:szCs w:val="32"/>
          <w:lang w:val="zh-TW" w:eastAsia="zh-CN"/>
        </w:rPr>
        <w:t>财政部关于印发《中央补助地方公共文化服务体系建设专项资金管理暂行</w:t>
      </w:r>
      <w:r>
        <w:rPr>
          <w:rFonts w:hint="eastAsia" w:ascii="黑体" w:hAnsi="黑体" w:eastAsia="黑体" w:cs="黑体"/>
          <w:color w:val="000000"/>
          <w:spacing w:val="0"/>
          <w:w w:val="100"/>
          <w:position w:val="0"/>
          <w:sz w:val="32"/>
          <w:szCs w:val="32"/>
          <w:lang w:val="zh-TW" w:eastAsia="zh-TW"/>
        </w:rPr>
        <w:t>办法</w:t>
      </w:r>
      <w:r>
        <w:rPr>
          <w:rFonts w:hint="eastAsia" w:ascii="黑体" w:hAnsi="黑体" w:eastAsia="黑体" w:cs="黑体"/>
          <w:color w:val="000000"/>
          <w:spacing w:val="0"/>
          <w:w w:val="100"/>
          <w:position w:val="0"/>
          <w:sz w:val="32"/>
          <w:szCs w:val="32"/>
          <w:lang w:val="zh-TW" w:eastAsia="zh-CN"/>
        </w:rPr>
        <w:t>》的通知》（财教</w:t>
      </w:r>
      <w:r>
        <w:rPr>
          <w:rFonts w:hint="eastAsia" w:ascii="黑体" w:hAnsi="黑体" w:eastAsia="黑体" w:cs="黑体"/>
          <w:color w:val="000000"/>
          <w:spacing w:val="0"/>
          <w:w w:val="100"/>
          <w:position w:val="0"/>
          <w:sz w:val="32"/>
          <w:szCs w:val="32"/>
          <w:lang w:val="en-US" w:eastAsia="zh-CN"/>
        </w:rPr>
        <w:t>[2015]527号）</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8、财政部 文化部关于印发《中央补助地方美术馆公共图书馆 文化馆（站）免费开放专项资金管理暂行办法》（财教〔2013〕98号）</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9、财政部关于印发《中央对地方专项转移支付管理办法〉的通知》（财预[2015]230号）</w:t>
      </w:r>
    </w:p>
    <w:p>
      <w:pPr>
        <w:pStyle w:val="11"/>
        <w:keepNext w:val="0"/>
        <w:keepLines w:val="0"/>
        <w:pageBreakBefore w:val="0"/>
        <w:widowControl w:val="0"/>
        <w:numPr>
          <w:ilvl w:val="0"/>
          <w:numId w:val="0"/>
        </w:numPr>
        <w:shd w:val="clear" w:color="auto" w:fill="auto"/>
        <w:tabs>
          <w:tab w:val="left" w:pos="2022"/>
        </w:tabs>
        <w:kinsoku/>
        <w:wordWrap/>
        <w:overflowPunct/>
        <w:topLinePunct w:val="0"/>
        <w:autoSpaceDE/>
        <w:autoSpaceDN/>
        <w:bidi w:val="0"/>
        <w:adjustRightInd/>
        <w:snapToGrid/>
        <w:spacing w:before="181" w:beforeLines="50" w:after="0" w:line="240" w:lineRule="auto"/>
        <w:ind w:right="0" w:rightChars="0" w:firstLine="640" w:firstLineChars="200"/>
        <w:jc w:val="left"/>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val="en-US" w:eastAsia="zh-CN"/>
        </w:rPr>
        <w:t>10、迪庆州文化馆</w:t>
      </w:r>
      <w:r>
        <w:rPr>
          <w:rFonts w:hint="eastAsia" w:ascii="黑体" w:hAnsi="黑体" w:eastAsia="黑体" w:cs="黑体"/>
          <w:color w:val="000000"/>
          <w:spacing w:val="0"/>
          <w:w w:val="100"/>
          <w:position w:val="0"/>
          <w:sz w:val="32"/>
          <w:szCs w:val="32"/>
        </w:rPr>
        <w:t>201</w:t>
      </w:r>
      <w:r>
        <w:rPr>
          <w:rFonts w:hint="eastAsia" w:ascii="黑体" w:hAnsi="黑体" w:eastAsia="黑体" w:cs="黑体"/>
          <w:color w:val="000000"/>
          <w:spacing w:val="0"/>
          <w:w w:val="100"/>
          <w:position w:val="0"/>
          <w:sz w:val="32"/>
          <w:szCs w:val="32"/>
          <w:lang w:val="en-US" w:eastAsia="zh-CN"/>
        </w:rPr>
        <w:t>9</w:t>
      </w:r>
      <w:r>
        <w:rPr>
          <w:rFonts w:hint="eastAsia" w:ascii="黑体" w:hAnsi="黑体" w:eastAsia="黑体" w:cs="黑体"/>
          <w:color w:val="000000"/>
          <w:spacing w:val="0"/>
          <w:w w:val="100"/>
          <w:position w:val="0"/>
          <w:sz w:val="32"/>
          <w:szCs w:val="32"/>
        </w:rPr>
        <w:t>年</w:t>
      </w:r>
      <w:r>
        <w:rPr>
          <w:rFonts w:hint="eastAsia" w:ascii="黑体" w:hAnsi="黑体" w:eastAsia="黑体" w:cs="黑体"/>
          <w:color w:val="000000"/>
          <w:spacing w:val="0"/>
          <w:w w:val="100"/>
          <w:position w:val="0"/>
          <w:sz w:val="32"/>
          <w:szCs w:val="32"/>
          <w:lang w:eastAsia="zh-CN"/>
        </w:rPr>
        <w:t>部门</w:t>
      </w:r>
      <w:r>
        <w:rPr>
          <w:rFonts w:hint="eastAsia" w:ascii="黑体" w:hAnsi="黑体" w:eastAsia="黑体" w:cs="黑体"/>
          <w:color w:val="000000"/>
          <w:spacing w:val="0"/>
          <w:w w:val="100"/>
          <w:position w:val="0"/>
          <w:sz w:val="32"/>
          <w:szCs w:val="32"/>
        </w:rPr>
        <w:t>预算</w:t>
      </w:r>
      <w:r>
        <w:rPr>
          <w:rFonts w:hint="eastAsia" w:ascii="黑体" w:hAnsi="黑体" w:eastAsia="黑体" w:cs="黑体"/>
          <w:color w:val="000000"/>
          <w:spacing w:val="0"/>
          <w:w w:val="100"/>
          <w:position w:val="0"/>
          <w:sz w:val="32"/>
          <w:szCs w:val="32"/>
          <w:lang w:eastAsia="zh-CN"/>
        </w:rPr>
        <w:t>表</w:t>
      </w:r>
      <w:r>
        <w:rPr>
          <w:rFonts w:hint="eastAsia" w:ascii="黑体" w:hAnsi="黑体" w:eastAsia="黑体" w:cs="黑体"/>
          <w:color w:val="000000"/>
          <w:spacing w:val="0"/>
          <w:w w:val="100"/>
          <w:position w:val="0"/>
          <w:sz w:val="32"/>
          <w:szCs w:val="32"/>
        </w:rPr>
        <w:t>、迪庆州文化馆2019年财政拨款收入支出决算总表</w:t>
      </w:r>
      <w:r>
        <w:rPr>
          <w:rFonts w:hint="eastAsia" w:ascii="黑体" w:hAnsi="黑体" w:eastAsia="黑体" w:cs="黑体"/>
          <w:color w:val="000000"/>
          <w:spacing w:val="0"/>
          <w:w w:val="100"/>
          <w:position w:val="0"/>
          <w:sz w:val="32"/>
          <w:szCs w:val="32"/>
          <w:lang w:eastAsia="zh-CN"/>
        </w:rPr>
        <w:t>、迪庆州文化馆2019年收入支出决算总表</w:t>
      </w:r>
    </w:p>
    <w:p>
      <w:pPr>
        <w:pageBreakBefore w:val="0"/>
        <w:kinsoku/>
        <w:overflowPunct/>
        <w:autoSpaceDE/>
        <w:autoSpaceDN/>
        <w:bidi w:val="0"/>
        <w:spacing w:line="240" w:lineRule="auto"/>
        <w:ind w:firstLine="600" w:firstLineChars="200"/>
        <w:jc w:val="left"/>
        <w:textAlignment w:val="auto"/>
        <w:rPr>
          <w:rFonts w:hint="eastAsia" w:ascii="仿宋" w:hAnsi="仿宋" w:eastAsia="仿宋" w:cs="仿宋"/>
          <w:sz w:val="30"/>
          <w:szCs w:val="30"/>
        </w:rPr>
      </w:pPr>
    </w:p>
    <w:p>
      <w:pPr>
        <w:pageBreakBefore w:val="0"/>
        <w:kinsoku/>
        <w:overflowPunct/>
        <w:autoSpaceDE/>
        <w:autoSpaceDN/>
        <w:bidi w:val="0"/>
        <w:spacing w:line="240" w:lineRule="auto"/>
        <w:ind w:firstLine="600" w:firstLineChars="200"/>
        <w:jc w:val="left"/>
        <w:textAlignment w:val="auto"/>
        <w:rPr>
          <w:rFonts w:hint="eastAsia" w:ascii="仿宋" w:hAnsi="仿宋" w:eastAsia="仿宋" w:cs="仿宋"/>
          <w:sz w:val="30"/>
          <w:szCs w:val="30"/>
        </w:rPr>
      </w:pPr>
    </w:p>
    <w:p>
      <w:pPr>
        <w:pageBreakBefore w:val="0"/>
        <w:kinsoku/>
        <w:overflowPunct/>
        <w:autoSpaceDE/>
        <w:autoSpaceDN/>
        <w:bidi w:val="0"/>
        <w:spacing w:line="240" w:lineRule="auto"/>
        <w:ind w:firstLine="600" w:firstLineChars="200"/>
        <w:jc w:val="center"/>
        <w:textAlignment w:val="auto"/>
        <w:rPr>
          <w:rFonts w:hint="eastAsia" w:ascii="仿宋" w:hAnsi="仿宋" w:eastAsia="仿宋" w:cs="仿宋"/>
          <w:sz w:val="30"/>
          <w:szCs w:val="30"/>
        </w:rPr>
      </w:pPr>
    </w:p>
    <w:p>
      <w:pPr>
        <w:pageBreakBefore w:val="0"/>
        <w:kinsoku/>
        <w:overflowPunct/>
        <w:autoSpaceDE/>
        <w:autoSpaceDN/>
        <w:bidi w:val="0"/>
        <w:spacing w:line="240" w:lineRule="auto"/>
        <w:ind w:firstLine="600" w:firstLineChars="200"/>
        <w:jc w:val="center"/>
        <w:textAlignment w:val="auto"/>
        <w:rPr>
          <w:rFonts w:hint="eastAsia" w:ascii="仿宋" w:hAnsi="仿宋" w:eastAsia="仿宋" w:cs="仿宋"/>
          <w:sz w:val="30"/>
          <w:szCs w:val="30"/>
        </w:rPr>
      </w:pPr>
    </w:p>
    <w:p>
      <w:pPr>
        <w:pageBreakBefore w:val="0"/>
        <w:kinsoku/>
        <w:wordWrap/>
        <w:overflowPunct/>
        <w:autoSpaceDE/>
        <w:autoSpaceDN/>
        <w:bidi w:val="0"/>
        <w:spacing w:line="360" w:lineRule="auto"/>
        <w:ind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迪庆</w:t>
      </w:r>
      <w:r>
        <w:rPr>
          <w:rFonts w:hint="eastAsia" w:ascii="仿宋" w:hAnsi="仿宋" w:eastAsia="仿宋" w:cs="仿宋"/>
          <w:b/>
          <w:bCs/>
          <w:sz w:val="44"/>
          <w:szCs w:val="44"/>
          <w:lang w:eastAsia="zh-CN"/>
        </w:rPr>
        <w:t>藏族自治</w:t>
      </w:r>
      <w:r>
        <w:rPr>
          <w:rFonts w:hint="eastAsia" w:ascii="仿宋" w:hAnsi="仿宋" w:eastAsia="仿宋" w:cs="仿宋"/>
          <w:b/>
          <w:bCs/>
          <w:sz w:val="44"/>
          <w:szCs w:val="44"/>
        </w:rPr>
        <w:t>州</w:t>
      </w:r>
      <w:r>
        <w:rPr>
          <w:rFonts w:hint="eastAsia" w:ascii="仿宋" w:hAnsi="仿宋" w:eastAsia="仿宋" w:cs="仿宋"/>
          <w:b/>
          <w:bCs/>
          <w:sz w:val="44"/>
          <w:szCs w:val="44"/>
          <w:lang w:eastAsia="zh-CN"/>
        </w:rPr>
        <w:t>文化馆</w:t>
      </w:r>
      <w:r>
        <w:rPr>
          <w:rFonts w:hint="eastAsia" w:ascii="仿宋" w:hAnsi="仿宋" w:eastAsia="仿宋" w:cs="仿宋"/>
          <w:b/>
          <w:bCs/>
          <w:sz w:val="44"/>
          <w:szCs w:val="44"/>
        </w:rPr>
        <w:t>部门2019年度</w:t>
      </w:r>
    </w:p>
    <w:p>
      <w:pPr>
        <w:pageBreakBefore w:val="0"/>
        <w:kinsoku/>
        <w:wordWrap/>
        <w:overflowPunct/>
        <w:autoSpaceDE/>
        <w:autoSpaceDN/>
        <w:bidi w:val="0"/>
        <w:spacing w:line="360" w:lineRule="auto"/>
        <w:ind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部门整体支出绩效自评报告</w:t>
      </w:r>
    </w:p>
    <w:p>
      <w:pPr>
        <w:pageBreakBefore w:val="0"/>
        <w:kinsoku/>
        <w:wordWrap/>
        <w:overflowPunct/>
        <w:autoSpaceDE/>
        <w:autoSpaceDN/>
        <w:bidi w:val="0"/>
        <w:spacing w:line="360" w:lineRule="auto"/>
        <w:ind w:firstLine="723" w:firstLineChars="200"/>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摘</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要</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val="0"/>
          <w:bCs w:val="0"/>
          <w:color w:val="000000"/>
          <w:spacing w:val="0"/>
          <w:w w:val="100"/>
          <w:position w:val="0"/>
          <w:sz w:val="30"/>
          <w:szCs w:val="30"/>
        </w:rPr>
      </w:pPr>
      <w:bookmarkStart w:id="0" w:name="bookmark4"/>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bCs/>
          <w:sz w:val="36"/>
          <w:szCs w:val="36"/>
          <w:lang w:eastAsia="zh-CN"/>
        </w:rPr>
      </w:pPr>
      <w:r>
        <w:rPr>
          <w:rFonts w:hint="eastAsia" w:ascii="仿宋" w:hAnsi="仿宋" w:eastAsia="仿宋" w:cs="仿宋"/>
          <w:b/>
          <w:bCs/>
          <w:color w:val="000000"/>
          <w:spacing w:val="0"/>
          <w:w w:val="100"/>
          <w:position w:val="0"/>
          <w:sz w:val="36"/>
          <w:szCs w:val="36"/>
        </w:rPr>
        <w:t>一</w:t>
      </w:r>
      <w:bookmarkEnd w:id="0"/>
      <w:r>
        <w:rPr>
          <w:rFonts w:hint="eastAsia" w:ascii="仿宋" w:hAnsi="仿宋" w:eastAsia="仿宋" w:cs="仿宋"/>
          <w:b/>
          <w:bCs/>
          <w:color w:val="000000"/>
          <w:spacing w:val="0"/>
          <w:w w:val="100"/>
          <w:position w:val="0"/>
          <w:sz w:val="36"/>
          <w:szCs w:val="36"/>
        </w:rPr>
        <w:t>、部门概况</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4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(―)主要职能职责</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4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迪庆州文化馆</w:t>
      </w:r>
      <w:r>
        <w:rPr>
          <w:rFonts w:hint="eastAsia" w:ascii="仿宋" w:hAnsi="仿宋" w:eastAsia="仿宋" w:cs="仿宋"/>
          <w:b w:val="0"/>
          <w:bCs w:val="0"/>
          <w:sz w:val="30"/>
          <w:szCs w:val="30"/>
        </w:rPr>
        <w:t>是政府为保障公民基本文化权益设立的公益性文化事业机构，是向公民提供各类文化服务的公共文化设施。</w:t>
      </w:r>
      <w:r>
        <w:rPr>
          <w:rFonts w:hint="eastAsia" w:ascii="仿宋" w:hAnsi="仿宋" w:eastAsia="仿宋" w:cs="宋体"/>
          <w:color w:val="000000"/>
          <w:kern w:val="0"/>
          <w:sz w:val="32"/>
          <w:szCs w:val="32"/>
        </w:rPr>
        <w:t>丰富和活跃广大群众的文化生活；普及科学文化艺术知识；指导社会文化活动的普及与提高；开展社会宣传教育。承办政府主办的各类社会文化艺术活动，组织开展各类社会文化艺术活动，包括常设阵地活动、社区、乡镇、广场等文化活动。为群众提供各种健康、有益的文化服务。组织群众文艺作品创作。辅导、培训文艺骨干和社会文艺团队。搜集、整理、研究、开发民族民间优秀文化，挖掘、保护和继承民间文化遗产。组织和开展群众文化理论研究。辅导本行政区域内下一级文化馆、文化站（中心）开展群众文化工作。开展对外社会文化交流，弘扬中华民族优秀文化。</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4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(二)201</w:t>
      </w:r>
      <w:r>
        <w:rPr>
          <w:rFonts w:hint="eastAsia" w:ascii="仿宋" w:hAnsi="仿宋" w:eastAsia="仿宋" w:cs="仿宋"/>
          <w:b/>
          <w:bCs/>
          <w:color w:val="000000"/>
          <w:spacing w:val="0"/>
          <w:w w:val="100"/>
          <w:position w:val="0"/>
          <w:sz w:val="32"/>
          <w:szCs w:val="32"/>
          <w:lang w:val="en-US" w:eastAsia="zh-CN"/>
        </w:rPr>
        <w:t>9</w:t>
      </w:r>
      <w:r>
        <w:rPr>
          <w:rFonts w:hint="eastAsia" w:ascii="仿宋" w:hAnsi="仿宋" w:eastAsia="仿宋" w:cs="仿宋"/>
          <w:b/>
          <w:bCs/>
          <w:color w:val="000000"/>
          <w:spacing w:val="0"/>
          <w:w w:val="100"/>
          <w:position w:val="0"/>
          <w:sz w:val="32"/>
          <w:szCs w:val="32"/>
        </w:rPr>
        <w:t>年度重点工作</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rPr>
        <w:t>2019年元旦前夕，组织开展了“不忘初心，牢记使命·文艺进万家迎新春文化惠民系列活动”。组织了文艺表演、送春联、送农家历、送全家福活动</w:t>
      </w:r>
      <w:r>
        <w:rPr>
          <w:rFonts w:hint="eastAsia" w:ascii="仿宋" w:hAnsi="仿宋" w:eastAsia="仿宋" w:cs="仿宋"/>
          <w:b w:val="0"/>
          <w:bCs w:val="0"/>
          <w:kern w:val="0"/>
          <w:sz w:val="30"/>
          <w:szCs w:val="30"/>
          <w:lang w:eastAsia="zh-CN"/>
        </w:rPr>
        <w:t>。</w:t>
      </w:r>
      <w:r>
        <w:rPr>
          <w:rFonts w:hint="eastAsia" w:ascii="仿宋" w:hAnsi="仿宋" w:eastAsia="仿宋" w:cs="仿宋"/>
          <w:b w:val="0"/>
          <w:bCs w:val="0"/>
          <w:kern w:val="0"/>
          <w:sz w:val="30"/>
          <w:szCs w:val="30"/>
        </w:rPr>
        <w:t>活动历时20天，演出18场（次），深入全州18个乡镇、村委会</w:t>
      </w:r>
      <w:r>
        <w:rPr>
          <w:rFonts w:hint="eastAsia" w:ascii="仿宋" w:hAnsi="仿宋" w:eastAsia="仿宋" w:cs="仿宋"/>
          <w:b w:val="0"/>
          <w:bCs w:val="0"/>
          <w:kern w:val="0"/>
          <w:sz w:val="30"/>
          <w:szCs w:val="30"/>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1月23日“寻美香格里拉.文化名家进迪庆采风创作活动启动暨美术作品捐赠仪式”在州文化馆举办联展，展出中国美术名家作品50件。</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5月19日，在独克宗月光广场组织完成2019年“中国旅游日”文艺展演活动，现场观众达1000人（次）。</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端午节期间，组织完成2019年迪庆香格里拉·杭州临安书画篆刻摄影文化走亲交流展。</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kern w:val="0"/>
          <w:sz w:val="30"/>
          <w:szCs w:val="30"/>
        </w:rPr>
        <w:t>9月13日民族团结节期间，完成“迎新中国70华诞，促进民族团结进步”迪庆州创建全国民族团结进步示范州暨第十个民族团结进步月系列活动启动仪式。</w:t>
      </w:r>
      <w:r>
        <w:rPr>
          <w:rFonts w:hint="eastAsia" w:ascii="仿宋" w:hAnsi="仿宋" w:eastAsia="仿宋" w:cs="仿宋"/>
          <w:b w:val="0"/>
          <w:bCs w:val="0"/>
          <w:sz w:val="30"/>
          <w:szCs w:val="30"/>
        </w:rPr>
        <w:t>在州委宣传部和州文旅局的安排部署下，完成喜迎新中国成立70周年感党恩、听党话、跟党走暨世界的香格里拉文化旅游周系列文化活动，组织演员2400余人（次），历时6天</w:t>
      </w:r>
      <w:r>
        <w:rPr>
          <w:rFonts w:hint="eastAsia" w:ascii="仿宋" w:hAnsi="仿宋" w:eastAsia="仿宋" w:cs="仿宋"/>
          <w:b w:val="0"/>
          <w:bCs w:val="0"/>
          <w:sz w:val="30"/>
          <w:szCs w:val="30"/>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9月</w:t>
      </w:r>
      <w:r>
        <w:rPr>
          <w:rFonts w:hint="eastAsia" w:ascii="仿宋" w:hAnsi="仿宋" w:eastAsia="仿宋" w:cs="仿宋"/>
          <w:b w:val="0"/>
          <w:bCs w:val="0"/>
          <w:sz w:val="30"/>
          <w:szCs w:val="30"/>
          <w:lang w:eastAsia="zh-CN"/>
        </w:rPr>
        <w:t>份</w:t>
      </w:r>
      <w:r>
        <w:rPr>
          <w:rFonts w:hint="eastAsia" w:ascii="仿宋" w:hAnsi="仿宋" w:eastAsia="仿宋" w:cs="仿宋"/>
          <w:b w:val="0"/>
          <w:bCs w:val="0"/>
          <w:sz w:val="30"/>
          <w:szCs w:val="30"/>
        </w:rPr>
        <w:t>完成“壮丽70年·阔步新时代”迪庆州庆祝中华人民共和国成立70周年书美影展，10000余人次参观了展览。</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开齐开全各门类培训班，暑期及长期美术、书法、摄影、音乐、舞蹈、戏曲、器乐等各类艺术培训班，全年培训人数达80000余人（次）。我</w:t>
      </w:r>
      <w:r>
        <w:rPr>
          <w:rFonts w:hint="eastAsia" w:ascii="仿宋" w:hAnsi="仿宋" w:eastAsia="仿宋" w:cs="仿宋"/>
          <w:b w:val="0"/>
          <w:bCs w:val="0"/>
          <w:sz w:val="30"/>
          <w:szCs w:val="30"/>
          <w:lang w:eastAsia="zh-CN"/>
        </w:rPr>
        <w:t>单位</w:t>
      </w:r>
      <w:r>
        <w:rPr>
          <w:rFonts w:hint="eastAsia" w:ascii="仿宋" w:hAnsi="仿宋" w:eastAsia="仿宋" w:cs="仿宋"/>
          <w:b w:val="0"/>
          <w:bCs w:val="0"/>
          <w:sz w:val="30"/>
          <w:szCs w:val="30"/>
        </w:rPr>
        <w:t>业务人员定期下基层不断织织各文艺队培训。2019年，组织专业和业余文艺骨干进行了培训，不断提高他们的文艺水平，培训达12000余人（次）。</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举办第十套“大家乐”民族广场舞培训80余期共计培训120000余人（次）。</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组织完成参加“中国·碌曲”藏族锅庄舞大赛活动。</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sz w:val="30"/>
          <w:szCs w:val="30"/>
        </w:rPr>
        <w:t>完成公共文化服务机构法人治理结构改革工作任务。</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rPr>
      </w:pP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(三)201</w:t>
      </w:r>
      <w:r>
        <w:rPr>
          <w:rFonts w:hint="eastAsia" w:ascii="仿宋" w:hAnsi="仿宋" w:eastAsia="仿宋" w:cs="仿宋"/>
          <w:b/>
          <w:bCs/>
          <w:color w:val="000000"/>
          <w:spacing w:val="0"/>
          <w:w w:val="100"/>
          <w:position w:val="0"/>
          <w:sz w:val="32"/>
          <w:szCs w:val="32"/>
          <w:lang w:val="en-US" w:eastAsia="zh-CN"/>
        </w:rPr>
        <w:t>9</w:t>
      </w:r>
      <w:r>
        <w:rPr>
          <w:rFonts w:hint="eastAsia" w:ascii="仿宋" w:hAnsi="仿宋" w:eastAsia="仿宋" w:cs="仿宋"/>
          <w:b/>
          <w:bCs/>
          <w:color w:val="000000"/>
          <w:spacing w:val="0"/>
          <w:w w:val="100"/>
          <w:position w:val="0"/>
          <w:sz w:val="32"/>
          <w:szCs w:val="32"/>
        </w:rPr>
        <w:t>年度预算收支总额、预算执行情况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8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部门资金来源于</w:t>
      </w:r>
      <w:r>
        <w:rPr>
          <w:rFonts w:hint="eastAsia" w:ascii="仿宋" w:hAnsi="仿宋" w:eastAsia="仿宋" w:cs="仿宋"/>
          <w:b w:val="0"/>
          <w:bCs w:val="0"/>
          <w:color w:val="000000"/>
          <w:spacing w:val="0"/>
          <w:w w:val="100"/>
          <w:position w:val="0"/>
          <w:sz w:val="30"/>
          <w:szCs w:val="30"/>
          <w:lang w:eastAsia="zh-CN"/>
        </w:rPr>
        <w:t>州</w:t>
      </w:r>
      <w:r>
        <w:rPr>
          <w:rFonts w:hint="eastAsia" w:ascii="仿宋" w:hAnsi="仿宋" w:eastAsia="仿宋" w:cs="仿宋"/>
          <w:b w:val="0"/>
          <w:bCs w:val="0"/>
          <w:color w:val="000000"/>
          <w:spacing w:val="0"/>
          <w:w w:val="100"/>
          <w:position w:val="0"/>
          <w:sz w:val="30"/>
          <w:szCs w:val="30"/>
        </w:rPr>
        <w:t>级财政预算资金。201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 xml:space="preserve"> 年部门预算总收入</w:t>
      </w:r>
      <w:r>
        <w:rPr>
          <w:rFonts w:hint="eastAsia" w:ascii="仿宋" w:hAnsi="仿宋" w:eastAsia="仿宋" w:cs="仿宋"/>
          <w:b w:val="0"/>
          <w:bCs w:val="0"/>
          <w:color w:val="000000"/>
          <w:spacing w:val="0"/>
          <w:w w:val="100"/>
          <w:position w:val="0"/>
          <w:sz w:val="30"/>
          <w:szCs w:val="30"/>
          <w:lang w:val="en-US" w:eastAsia="zh-CN" w:bidi="en-US"/>
        </w:rPr>
        <w:t>581.93</w:t>
      </w:r>
      <w:r>
        <w:rPr>
          <w:rFonts w:hint="eastAsia" w:ascii="仿宋" w:hAnsi="仿宋" w:eastAsia="仿宋" w:cs="仿宋"/>
          <w:b w:val="0"/>
          <w:bCs w:val="0"/>
          <w:color w:val="000000"/>
          <w:spacing w:val="0"/>
          <w:w w:val="100"/>
          <w:position w:val="0"/>
          <w:sz w:val="30"/>
          <w:szCs w:val="30"/>
        </w:rPr>
        <w:t>万元。201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年部门预算总支出</w:t>
      </w:r>
      <w:r>
        <w:rPr>
          <w:rFonts w:hint="eastAsia" w:ascii="仿宋" w:hAnsi="仿宋" w:eastAsia="仿宋" w:cs="仿宋"/>
          <w:b w:val="0"/>
          <w:bCs w:val="0"/>
          <w:color w:val="000000"/>
          <w:spacing w:val="0"/>
          <w:w w:val="100"/>
          <w:position w:val="0"/>
          <w:sz w:val="30"/>
          <w:szCs w:val="30"/>
          <w:lang w:val="en-US" w:eastAsia="zh-CN" w:bidi="en-US"/>
        </w:rPr>
        <w:t>580.18</w:t>
      </w:r>
      <w:r>
        <w:rPr>
          <w:rFonts w:hint="eastAsia" w:ascii="仿宋" w:hAnsi="仿宋" w:eastAsia="仿宋" w:cs="仿宋"/>
          <w:b w:val="0"/>
          <w:bCs w:val="0"/>
          <w:color w:val="000000"/>
          <w:spacing w:val="0"/>
          <w:w w:val="100"/>
          <w:position w:val="0"/>
          <w:sz w:val="30"/>
          <w:szCs w:val="30"/>
        </w:rPr>
        <w:t>万元，其中：基本支出</w:t>
      </w:r>
      <w:r>
        <w:rPr>
          <w:rFonts w:hint="eastAsia" w:ascii="仿宋" w:hAnsi="仿宋" w:eastAsia="仿宋" w:cs="仿宋"/>
          <w:b w:val="0"/>
          <w:bCs w:val="0"/>
          <w:color w:val="000000"/>
          <w:spacing w:val="0"/>
          <w:w w:val="100"/>
          <w:position w:val="0"/>
          <w:sz w:val="30"/>
          <w:szCs w:val="30"/>
          <w:lang w:val="en-US" w:eastAsia="zh-CN"/>
        </w:rPr>
        <w:t>475.74</w:t>
      </w:r>
      <w:r>
        <w:rPr>
          <w:rFonts w:hint="eastAsia" w:ascii="仿宋" w:hAnsi="仿宋" w:eastAsia="仿宋" w:cs="仿宋"/>
          <w:b w:val="0"/>
          <w:bCs w:val="0"/>
          <w:color w:val="000000"/>
          <w:spacing w:val="0"/>
          <w:w w:val="100"/>
          <w:position w:val="0"/>
          <w:sz w:val="30"/>
          <w:szCs w:val="30"/>
        </w:rPr>
        <w:t>万元，占总支出的</w:t>
      </w:r>
      <w:r>
        <w:rPr>
          <w:rFonts w:hint="eastAsia" w:ascii="仿宋" w:hAnsi="仿宋" w:eastAsia="仿宋" w:cs="仿宋"/>
          <w:b w:val="0"/>
          <w:bCs w:val="0"/>
          <w:color w:val="000000"/>
          <w:spacing w:val="0"/>
          <w:w w:val="100"/>
          <w:position w:val="0"/>
          <w:sz w:val="30"/>
          <w:szCs w:val="30"/>
          <w:lang w:val="en-US" w:eastAsia="zh-CN"/>
        </w:rPr>
        <w:t>82</w:t>
      </w:r>
      <w:r>
        <w:rPr>
          <w:rFonts w:hint="eastAsia" w:ascii="仿宋" w:hAnsi="仿宋" w:eastAsia="仿宋" w:cs="仿宋"/>
          <w:b w:val="0"/>
          <w:bCs w:val="0"/>
          <w:color w:val="000000"/>
          <w:spacing w:val="0"/>
          <w:w w:val="100"/>
          <w:position w:val="0"/>
          <w:sz w:val="30"/>
          <w:szCs w:val="30"/>
        </w:rPr>
        <w:t xml:space="preserve"> %,项目支出</w:t>
      </w:r>
      <w:r>
        <w:rPr>
          <w:rFonts w:hint="eastAsia" w:ascii="仿宋" w:hAnsi="仿宋" w:eastAsia="仿宋" w:cs="仿宋"/>
          <w:b w:val="0"/>
          <w:bCs w:val="0"/>
          <w:color w:val="000000"/>
          <w:spacing w:val="0"/>
          <w:w w:val="100"/>
          <w:position w:val="0"/>
          <w:sz w:val="30"/>
          <w:szCs w:val="30"/>
          <w:lang w:val="en-US" w:eastAsia="zh-CN" w:bidi="en-US"/>
        </w:rPr>
        <w:t>104.44</w:t>
      </w:r>
      <w:r>
        <w:rPr>
          <w:rFonts w:hint="eastAsia" w:ascii="仿宋" w:hAnsi="仿宋" w:eastAsia="仿宋" w:cs="仿宋"/>
          <w:b w:val="0"/>
          <w:bCs w:val="0"/>
          <w:color w:val="000000"/>
          <w:spacing w:val="0"/>
          <w:w w:val="100"/>
          <w:position w:val="0"/>
          <w:sz w:val="30"/>
          <w:szCs w:val="30"/>
        </w:rPr>
        <w:t>万元，占总支出的</w:t>
      </w:r>
      <w:r>
        <w:rPr>
          <w:rFonts w:hint="eastAsia" w:ascii="仿宋" w:hAnsi="仿宋" w:eastAsia="仿宋" w:cs="仿宋"/>
          <w:b w:val="0"/>
          <w:bCs w:val="0"/>
          <w:color w:val="000000"/>
          <w:spacing w:val="0"/>
          <w:w w:val="100"/>
          <w:position w:val="0"/>
          <w:sz w:val="30"/>
          <w:szCs w:val="30"/>
          <w:lang w:val="en-US" w:eastAsia="zh-CN" w:bidi="en-US"/>
        </w:rPr>
        <w:t>18</w:t>
      </w:r>
      <w:r>
        <w:rPr>
          <w:rFonts w:hint="eastAsia" w:ascii="仿宋" w:hAnsi="仿宋" w:eastAsia="仿宋" w:cs="仿宋"/>
          <w:b w:val="0"/>
          <w:bCs w:val="0"/>
          <w:color w:val="000000"/>
          <w:spacing w:val="0"/>
          <w:w w:val="100"/>
          <w:position w:val="0"/>
          <w:sz w:val="30"/>
          <w:szCs w:val="30"/>
        </w:rPr>
        <w:t>%。</w:t>
      </w:r>
    </w:p>
    <w:p>
      <w:pPr>
        <w:pStyle w:val="11"/>
        <w:keepNext w:val="0"/>
        <w:keepLines w:val="0"/>
        <w:pageBreakBefore w:val="0"/>
        <w:widowControl w:val="0"/>
        <w:shd w:val="clear" w:color="auto" w:fill="auto"/>
        <w:tabs>
          <w:tab w:val="left" w:pos="634"/>
        </w:tabs>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val="0"/>
          <w:bCs w:val="0"/>
          <w:color w:val="000000"/>
          <w:spacing w:val="0"/>
          <w:w w:val="100"/>
          <w:position w:val="0"/>
          <w:sz w:val="30"/>
          <w:szCs w:val="30"/>
        </w:rPr>
      </w:pPr>
      <w:bookmarkStart w:id="1" w:name="bookmark10"/>
    </w:p>
    <w:p>
      <w:pPr>
        <w:pStyle w:val="11"/>
        <w:keepNext w:val="0"/>
        <w:keepLines w:val="0"/>
        <w:pageBreakBefore w:val="0"/>
        <w:widowControl w:val="0"/>
        <w:shd w:val="clear" w:color="auto" w:fill="auto"/>
        <w:tabs>
          <w:tab w:val="left" w:pos="634"/>
        </w:tabs>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bCs/>
          <w:sz w:val="36"/>
          <w:szCs w:val="36"/>
        </w:rPr>
      </w:pPr>
      <w:r>
        <w:rPr>
          <w:rFonts w:hint="eastAsia" w:ascii="仿宋" w:hAnsi="仿宋" w:eastAsia="仿宋" w:cs="仿宋"/>
          <w:b/>
          <w:bCs/>
          <w:color w:val="000000"/>
          <w:spacing w:val="0"/>
          <w:w w:val="100"/>
          <w:position w:val="0"/>
          <w:sz w:val="36"/>
          <w:szCs w:val="36"/>
        </w:rPr>
        <w:t>二</w:t>
      </w:r>
      <w:bookmarkEnd w:id="1"/>
      <w:r>
        <w:rPr>
          <w:rFonts w:hint="eastAsia" w:ascii="仿宋" w:hAnsi="仿宋" w:eastAsia="仿宋" w:cs="仿宋"/>
          <w:b/>
          <w:bCs/>
          <w:color w:val="000000"/>
          <w:spacing w:val="0"/>
          <w:w w:val="100"/>
          <w:position w:val="0"/>
          <w:sz w:val="36"/>
          <w:szCs w:val="36"/>
        </w:rPr>
        <w:t>、</w:t>
      </w:r>
      <w:r>
        <w:rPr>
          <w:rFonts w:hint="eastAsia" w:ascii="仿宋" w:hAnsi="仿宋" w:eastAsia="仿宋" w:cs="仿宋"/>
          <w:b/>
          <w:bCs/>
          <w:color w:val="000000"/>
          <w:spacing w:val="0"/>
          <w:w w:val="100"/>
          <w:position w:val="0"/>
          <w:sz w:val="36"/>
          <w:szCs w:val="36"/>
        </w:rPr>
        <w:tab/>
      </w:r>
      <w:r>
        <w:rPr>
          <w:rFonts w:hint="eastAsia" w:ascii="仿宋" w:hAnsi="仿宋" w:eastAsia="仿宋" w:cs="仿宋"/>
          <w:b/>
          <w:bCs/>
          <w:color w:val="000000"/>
          <w:spacing w:val="0"/>
          <w:w w:val="100"/>
          <w:position w:val="0"/>
          <w:sz w:val="36"/>
          <w:szCs w:val="36"/>
        </w:rPr>
        <w:t>评价结论及绩效分析</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8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非常重视绩效评价工作，严格按照国家的法律法规加强绩效管理，不断完善内控制度，取得了良好的预算执行效果，同时，全体干部职工共同努力，较好的完成了年初制定的各项目标工作</w:t>
      </w:r>
      <w:r>
        <w:rPr>
          <w:rFonts w:hint="eastAsia" w:ascii="仿宋" w:hAnsi="仿宋" w:eastAsia="仿宋" w:cs="仿宋"/>
          <w:b w:val="0"/>
          <w:bCs w:val="0"/>
          <w:color w:val="000000"/>
          <w:spacing w:val="0"/>
          <w:w w:val="100"/>
          <w:position w:val="0"/>
          <w:sz w:val="30"/>
          <w:szCs w:val="30"/>
          <w:lang w:eastAsia="zh-CN"/>
        </w:rPr>
        <w:t>，完全</w:t>
      </w:r>
      <w:r>
        <w:rPr>
          <w:rFonts w:hint="eastAsia" w:ascii="仿宋" w:hAnsi="仿宋" w:eastAsia="仿宋" w:cs="仿宋"/>
          <w:b w:val="0"/>
          <w:bCs w:val="0"/>
          <w:color w:val="000000"/>
          <w:spacing w:val="0"/>
          <w:w w:val="100"/>
          <w:position w:val="0"/>
          <w:sz w:val="30"/>
          <w:szCs w:val="30"/>
        </w:rPr>
        <w:t>实现了</w:t>
      </w:r>
      <w:r>
        <w:rPr>
          <w:rFonts w:hint="eastAsia" w:ascii="仿宋" w:hAnsi="仿宋" w:eastAsia="仿宋" w:cs="仿宋"/>
          <w:b w:val="0"/>
          <w:bCs w:val="0"/>
          <w:color w:val="000000"/>
          <w:spacing w:val="0"/>
          <w:w w:val="100"/>
          <w:position w:val="0"/>
          <w:sz w:val="30"/>
          <w:szCs w:val="30"/>
          <w:lang w:eastAsia="zh-CN"/>
        </w:rPr>
        <w:t>文化馆免费开放</w:t>
      </w:r>
      <w:r>
        <w:rPr>
          <w:rFonts w:hint="eastAsia" w:ascii="仿宋" w:hAnsi="仿宋" w:eastAsia="仿宋" w:cs="仿宋"/>
          <w:b w:val="0"/>
          <w:bCs w:val="0"/>
          <w:color w:val="000000"/>
          <w:spacing w:val="0"/>
          <w:w w:val="100"/>
          <w:position w:val="0"/>
          <w:sz w:val="30"/>
          <w:szCs w:val="30"/>
        </w:rPr>
        <w:t>。</w:t>
      </w:r>
    </w:p>
    <w:p>
      <w:pPr>
        <w:pStyle w:val="11"/>
        <w:keepNext w:val="0"/>
        <w:keepLines w:val="0"/>
        <w:pageBreakBefore w:val="0"/>
        <w:widowControl w:val="0"/>
        <w:shd w:val="clear" w:color="auto" w:fill="auto"/>
        <w:tabs>
          <w:tab w:val="left" w:pos="634"/>
        </w:tabs>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val="0"/>
          <w:bCs w:val="0"/>
          <w:color w:val="000000"/>
          <w:spacing w:val="0"/>
          <w:w w:val="100"/>
          <w:position w:val="0"/>
          <w:sz w:val="30"/>
          <w:szCs w:val="30"/>
        </w:rPr>
      </w:pPr>
      <w:bookmarkStart w:id="2" w:name="bookmark11"/>
    </w:p>
    <w:p>
      <w:pPr>
        <w:pStyle w:val="11"/>
        <w:keepNext w:val="0"/>
        <w:keepLines w:val="0"/>
        <w:pageBreakBefore w:val="0"/>
        <w:widowControl w:val="0"/>
        <w:shd w:val="clear" w:color="auto" w:fill="auto"/>
        <w:tabs>
          <w:tab w:val="left" w:pos="634"/>
        </w:tabs>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bCs/>
          <w:sz w:val="36"/>
          <w:szCs w:val="36"/>
        </w:rPr>
      </w:pPr>
      <w:r>
        <w:rPr>
          <w:rFonts w:hint="eastAsia" w:ascii="仿宋" w:hAnsi="仿宋" w:eastAsia="仿宋" w:cs="仿宋"/>
          <w:b/>
          <w:bCs/>
          <w:color w:val="000000"/>
          <w:spacing w:val="0"/>
          <w:w w:val="100"/>
          <w:position w:val="0"/>
          <w:sz w:val="36"/>
          <w:szCs w:val="36"/>
        </w:rPr>
        <w:t>三</w:t>
      </w:r>
      <w:bookmarkEnd w:id="2"/>
      <w:r>
        <w:rPr>
          <w:rFonts w:hint="eastAsia" w:ascii="仿宋" w:hAnsi="仿宋" w:eastAsia="仿宋" w:cs="仿宋"/>
          <w:b/>
          <w:bCs/>
          <w:color w:val="000000"/>
          <w:spacing w:val="0"/>
          <w:w w:val="100"/>
          <w:position w:val="0"/>
          <w:sz w:val="36"/>
          <w:szCs w:val="36"/>
        </w:rPr>
        <w:t>、</w:t>
      </w:r>
      <w:r>
        <w:rPr>
          <w:rFonts w:hint="eastAsia" w:ascii="仿宋" w:hAnsi="仿宋" w:eastAsia="仿宋" w:cs="仿宋"/>
          <w:b/>
          <w:bCs/>
          <w:color w:val="000000"/>
          <w:spacing w:val="0"/>
          <w:w w:val="100"/>
          <w:position w:val="0"/>
          <w:sz w:val="36"/>
          <w:szCs w:val="36"/>
        </w:rPr>
        <w:tab/>
      </w:r>
      <w:r>
        <w:rPr>
          <w:rFonts w:hint="eastAsia" w:ascii="仿宋" w:hAnsi="仿宋" w:eastAsia="仿宋" w:cs="仿宋"/>
          <w:b/>
          <w:bCs/>
          <w:color w:val="000000"/>
          <w:spacing w:val="0"/>
          <w:w w:val="100"/>
          <w:position w:val="0"/>
          <w:sz w:val="36"/>
          <w:szCs w:val="36"/>
        </w:rPr>
        <w:t>部门整体支出绩效工作的经验、问题和建议</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right="0"/>
        <w:jc w:val="both"/>
        <w:textAlignment w:val="auto"/>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(―)工作经验</w:t>
      </w:r>
    </w:p>
    <w:p>
      <w:pPr>
        <w:pStyle w:val="11"/>
        <w:keepNext w:val="0"/>
        <w:keepLines w:val="0"/>
        <w:pageBreakBefore w:val="0"/>
        <w:widowControl w:val="0"/>
        <w:shd w:val="clear" w:color="auto" w:fill="auto"/>
        <w:tabs>
          <w:tab w:val="left" w:pos="1108"/>
        </w:tabs>
        <w:kinsoku/>
        <w:wordWrap/>
        <w:overflowPunct/>
        <w:topLinePunct w:val="0"/>
        <w:autoSpaceDE/>
        <w:autoSpaceDN/>
        <w:bidi w:val="0"/>
        <w:adjustRightInd/>
        <w:snapToGrid/>
        <w:spacing w:line="360" w:lineRule="auto"/>
        <w:ind w:left="0" w:right="0" w:firstLine="640"/>
        <w:jc w:val="both"/>
        <w:textAlignment w:val="auto"/>
        <w:rPr>
          <w:rFonts w:hint="eastAsia" w:ascii="仿宋" w:hAnsi="仿宋" w:eastAsia="仿宋" w:cs="仿宋"/>
          <w:b w:val="0"/>
          <w:bCs w:val="0"/>
          <w:sz w:val="30"/>
          <w:szCs w:val="30"/>
          <w:lang w:eastAsia="zh-CN"/>
        </w:rPr>
      </w:pPr>
      <w:bookmarkStart w:id="3" w:name="bookmark12"/>
      <w:r>
        <w:rPr>
          <w:rFonts w:hint="eastAsia" w:ascii="仿宋" w:hAnsi="仿宋" w:eastAsia="仿宋" w:cs="仿宋"/>
          <w:b w:val="0"/>
          <w:bCs w:val="0"/>
          <w:color w:val="000000"/>
          <w:spacing w:val="0"/>
          <w:w w:val="100"/>
          <w:position w:val="0"/>
          <w:sz w:val="30"/>
          <w:szCs w:val="30"/>
        </w:rPr>
        <w:t>1</w:t>
      </w:r>
      <w:bookmarkEnd w:id="3"/>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加强年初预算安排的合理性</w:t>
      </w:r>
      <w:r>
        <w:rPr>
          <w:rFonts w:hint="eastAsia" w:ascii="仿宋" w:hAnsi="仿宋" w:eastAsia="仿宋" w:cs="仿宋"/>
          <w:b w:val="0"/>
          <w:bCs w:val="0"/>
          <w:color w:val="000000"/>
          <w:spacing w:val="0"/>
          <w:w w:val="100"/>
          <w:position w:val="0"/>
          <w:sz w:val="30"/>
          <w:szCs w:val="30"/>
          <w:lang w:eastAsia="zh-CN"/>
        </w:rPr>
        <w:t>。</w:t>
      </w:r>
    </w:p>
    <w:p>
      <w:pPr>
        <w:pStyle w:val="11"/>
        <w:keepNext w:val="0"/>
        <w:keepLines w:val="0"/>
        <w:pageBreakBefore w:val="0"/>
        <w:widowControl w:val="0"/>
        <w:shd w:val="clear" w:color="auto" w:fill="auto"/>
        <w:tabs>
          <w:tab w:val="left" w:pos="1108"/>
        </w:tabs>
        <w:kinsoku/>
        <w:wordWrap/>
        <w:overflowPunct/>
        <w:topLinePunct w:val="0"/>
        <w:autoSpaceDE/>
        <w:autoSpaceDN/>
        <w:bidi w:val="0"/>
        <w:adjustRightInd/>
        <w:snapToGrid/>
        <w:spacing w:line="360" w:lineRule="auto"/>
        <w:ind w:left="0" w:right="0" w:firstLine="640"/>
        <w:jc w:val="both"/>
        <w:textAlignment w:val="auto"/>
        <w:rPr>
          <w:rFonts w:hint="eastAsia" w:ascii="仿宋" w:hAnsi="仿宋" w:eastAsia="仿宋" w:cs="仿宋"/>
          <w:b w:val="0"/>
          <w:bCs w:val="0"/>
          <w:sz w:val="30"/>
          <w:szCs w:val="30"/>
          <w:lang w:eastAsia="zh-CN"/>
        </w:rPr>
        <w:sectPr>
          <w:footerReference r:id="rId7" w:type="first"/>
          <w:footerReference r:id="rId5" w:type="default"/>
          <w:footerReference r:id="rId6" w:type="even"/>
          <w:footnotePr>
            <w:numFmt w:val="decimal"/>
          </w:footnotePr>
          <w:pgSz w:w="11900" w:h="16840"/>
          <w:pgMar w:top="1901" w:right="1431" w:bottom="2024" w:left="1563" w:header="0" w:footer="3" w:gutter="0"/>
          <w:pgNumType w:start="1"/>
          <w:cols w:space="720" w:num="1"/>
          <w:titlePg/>
          <w:rtlGutter w:val="0"/>
          <w:docGrid w:linePitch="360" w:charSpace="0"/>
        </w:sectPr>
      </w:pPr>
      <w:bookmarkStart w:id="4" w:name="bookmark13"/>
      <w:r>
        <w:rPr>
          <w:rFonts w:hint="eastAsia" w:ascii="仿宋" w:hAnsi="仿宋" w:eastAsia="仿宋" w:cs="仿宋"/>
          <w:b w:val="0"/>
          <w:bCs w:val="0"/>
          <w:color w:val="000000"/>
          <w:spacing w:val="0"/>
          <w:w w:val="100"/>
          <w:position w:val="0"/>
          <w:sz w:val="30"/>
          <w:szCs w:val="30"/>
        </w:rPr>
        <w:t>2</w:t>
      </w:r>
      <w:bookmarkEnd w:id="4"/>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实行定期绩效跟踪</w:t>
      </w:r>
      <w:r>
        <w:rPr>
          <w:rFonts w:hint="eastAsia" w:ascii="仿宋" w:hAnsi="仿宋" w:eastAsia="仿宋" w:cs="仿宋"/>
          <w:b w:val="0"/>
          <w:bCs w:val="0"/>
          <w:color w:val="000000"/>
          <w:spacing w:val="0"/>
          <w:w w:val="100"/>
          <w:position w:val="0"/>
          <w:sz w:val="30"/>
          <w:szCs w:val="30"/>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lang w:eastAsia="zh-CN"/>
        </w:rPr>
      </w:pPr>
      <w:bookmarkStart w:id="5" w:name="bookmark14"/>
      <w:r>
        <w:rPr>
          <w:rFonts w:hint="eastAsia" w:ascii="仿宋" w:hAnsi="仿宋" w:eastAsia="仿宋" w:cs="仿宋"/>
          <w:b w:val="0"/>
          <w:bCs w:val="0"/>
          <w:color w:val="000000"/>
          <w:spacing w:val="0"/>
          <w:w w:val="100"/>
          <w:position w:val="0"/>
          <w:sz w:val="30"/>
          <w:szCs w:val="30"/>
          <w:lang w:val="zh-CN" w:eastAsia="zh-CN" w:bidi="zh-CN"/>
        </w:rPr>
        <w:t>3</w:t>
      </w:r>
      <w:bookmarkEnd w:id="5"/>
      <w:r>
        <w:rPr>
          <w:rFonts w:hint="eastAsia" w:ascii="仿宋" w:hAnsi="仿宋" w:eastAsia="仿宋" w:cs="仿宋"/>
          <w:b w:val="0"/>
          <w:bCs w:val="0"/>
          <w:color w:val="000000"/>
          <w:spacing w:val="0"/>
          <w:w w:val="100"/>
          <w:position w:val="0"/>
          <w:sz w:val="30"/>
          <w:szCs w:val="30"/>
          <w:lang w:val="zh-CN" w:eastAsia="zh-CN" w:bidi="zh-CN"/>
        </w:rPr>
        <w:t>、</w:t>
      </w:r>
      <w:r>
        <w:rPr>
          <w:rFonts w:hint="eastAsia" w:ascii="仿宋" w:hAnsi="仿宋" w:eastAsia="仿宋" w:cs="仿宋"/>
          <w:b w:val="0"/>
          <w:bCs w:val="0"/>
          <w:color w:val="000000"/>
          <w:spacing w:val="0"/>
          <w:w w:val="100"/>
          <w:position w:val="0"/>
          <w:sz w:val="30"/>
          <w:szCs w:val="30"/>
        </w:rPr>
        <w:t>实行项目具体到</w:t>
      </w:r>
      <w:r>
        <w:rPr>
          <w:rFonts w:hint="eastAsia" w:ascii="仿宋" w:hAnsi="仿宋" w:eastAsia="仿宋" w:cs="仿宋"/>
          <w:b w:val="0"/>
          <w:bCs w:val="0"/>
          <w:color w:val="000000"/>
          <w:spacing w:val="0"/>
          <w:w w:val="100"/>
          <w:position w:val="0"/>
          <w:sz w:val="30"/>
          <w:szCs w:val="30"/>
          <w:lang w:eastAsia="zh-CN"/>
        </w:rPr>
        <w:t>相关部门。</w:t>
      </w:r>
    </w:p>
    <w:p>
      <w:pPr>
        <w:pStyle w:val="11"/>
        <w:keepNext w:val="0"/>
        <w:keepLines w:val="0"/>
        <w:pageBreakBefore w:val="0"/>
        <w:widowControl w:val="0"/>
        <w:shd w:val="clear" w:color="auto" w:fill="auto"/>
        <w:tabs>
          <w:tab w:val="left" w:pos="1675"/>
        </w:tabs>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bCs/>
          <w:sz w:val="32"/>
          <w:szCs w:val="32"/>
        </w:rPr>
      </w:pPr>
      <w:bookmarkStart w:id="6" w:name="bookmark15"/>
      <w:r>
        <w:rPr>
          <w:rFonts w:hint="eastAsia" w:ascii="仿宋" w:hAnsi="仿宋" w:eastAsia="仿宋" w:cs="仿宋"/>
          <w:b/>
          <w:bCs/>
          <w:color w:val="000000"/>
          <w:spacing w:val="0"/>
          <w:w w:val="100"/>
          <w:position w:val="0"/>
          <w:sz w:val="32"/>
          <w:szCs w:val="32"/>
        </w:rPr>
        <w:t>（</w:t>
      </w:r>
      <w:bookmarkEnd w:id="6"/>
      <w:r>
        <w:rPr>
          <w:rFonts w:hint="eastAsia" w:ascii="仿宋" w:hAnsi="仿宋" w:eastAsia="仿宋" w:cs="仿宋"/>
          <w:b/>
          <w:bCs/>
          <w:color w:val="000000"/>
          <w:spacing w:val="0"/>
          <w:w w:val="100"/>
          <w:position w:val="0"/>
          <w:sz w:val="32"/>
          <w:szCs w:val="32"/>
        </w:rPr>
        <w:t>二</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存在的问题</w:t>
      </w:r>
    </w:p>
    <w:p>
      <w:pPr>
        <w:pStyle w:val="11"/>
        <w:keepNext w:val="0"/>
        <w:keepLines w:val="0"/>
        <w:pageBreakBefore w:val="0"/>
        <w:widowControl w:val="0"/>
        <w:shd w:val="clear" w:color="auto" w:fill="auto"/>
        <w:tabs>
          <w:tab w:val="left" w:pos="1093"/>
        </w:tabs>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rPr>
      </w:pPr>
      <w:bookmarkStart w:id="7" w:name="bookmark16"/>
      <w:r>
        <w:rPr>
          <w:rFonts w:hint="eastAsia" w:ascii="仿宋" w:hAnsi="仿宋" w:eastAsia="仿宋" w:cs="仿宋"/>
          <w:b w:val="0"/>
          <w:bCs w:val="0"/>
          <w:color w:val="000000"/>
          <w:spacing w:val="0"/>
          <w:w w:val="100"/>
          <w:position w:val="0"/>
          <w:sz w:val="30"/>
          <w:szCs w:val="30"/>
        </w:rPr>
        <w:t>1</w:t>
      </w:r>
      <w:bookmarkEnd w:id="7"/>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预算编制细化程度不足;</w:t>
      </w:r>
    </w:p>
    <w:p>
      <w:pPr>
        <w:pStyle w:val="11"/>
        <w:keepNext w:val="0"/>
        <w:keepLines w:val="0"/>
        <w:pageBreakBefore w:val="0"/>
        <w:widowControl w:val="0"/>
        <w:shd w:val="clear" w:color="auto" w:fill="auto"/>
        <w:tabs>
          <w:tab w:val="left" w:pos="1093"/>
        </w:tabs>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rPr>
      </w:pPr>
      <w:bookmarkStart w:id="8" w:name="bookmark17"/>
      <w:r>
        <w:rPr>
          <w:rFonts w:hint="eastAsia" w:ascii="仿宋" w:hAnsi="仿宋" w:eastAsia="仿宋" w:cs="仿宋"/>
          <w:b w:val="0"/>
          <w:bCs w:val="0"/>
          <w:color w:val="000000"/>
          <w:spacing w:val="0"/>
          <w:w w:val="100"/>
          <w:position w:val="0"/>
          <w:sz w:val="30"/>
          <w:szCs w:val="30"/>
        </w:rPr>
        <w:t>2</w:t>
      </w:r>
      <w:bookmarkEnd w:id="8"/>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预算执行控制不严格；</w:t>
      </w:r>
    </w:p>
    <w:p>
      <w:pPr>
        <w:pStyle w:val="11"/>
        <w:keepNext w:val="0"/>
        <w:keepLines w:val="0"/>
        <w:pageBreakBefore w:val="0"/>
        <w:widowControl w:val="0"/>
        <w:shd w:val="clear" w:color="auto" w:fill="auto"/>
        <w:tabs>
          <w:tab w:val="left" w:pos="1093"/>
        </w:tabs>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rPr>
      </w:pPr>
      <w:bookmarkStart w:id="9" w:name="bookmark18"/>
      <w:r>
        <w:rPr>
          <w:rFonts w:hint="eastAsia" w:ascii="仿宋" w:hAnsi="仿宋" w:eastAsia="仿宋" w:cs="仿宋"/>
          <w:b w:val="0"/>
          <w:bCs w:val="0"/>
          <w:color w:val="000000"/>
          <w:spacing w:val="0"/>
          <w:w w:val="100"/>
          <w:position w:val="0"/>
          <w:sz w:val="30"/>
          <w:szCs w:val="30"/>
        </w:rPr>
        <w:t>3</w:t>
      </w:r>
      <w:bookmarkEnd w:id="9"/>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预算绩效管理不完善。</w:t>
      </w:r>
    </w:p>
    <w:p>
      <w:pPr>
        <w:pStyle w:val="11"/>
        <w:keepNext w:val="0"/>
        <w:keepLines w:val="0"/>
        <w:pageBreakBefore w:val="0"/>
        <w:widowControl w:val="0"/>
        <w:shd w:val="clear" w:color="auto" w:fill="auto"/>
        <w:tabs>
          <w:tab w:val="left" w:pos="1675"/>
        </w:tabs>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bCs/>
          <w:sz w:val="32"/>
          <w:szCs w:val="32"/>
        </w:rPr>
      </w:pPr>
      <w:bookmarkStart w:id="10" w:name="bookmark19"/>
      <w:r>
        <w:rPr>
          <w:rFonts w:hint="eastAsia" w:ascii="仿宋" w:hAnsi="仿宋" w:eastAsia="仿宋" w:cs="仿宋"/>
          <w:b/>
          <w:bCs/>
          <w:color w:val="000000"/>
          <w:spacing w:val="0"/>
          <w:w w:val="100"/>
          <w:position w:val="0"/>
          <w:sz w:val="32"/>
          <w:szCs w:val="32"/>
        </w:rPr>
        <w:t>（</w:t>
      </w:r>
      <w:bookmarkEnd w:id="10"/>
      <w:r>
        <w:rPr>
          <w:rFonts w:hint="eastAsia" w:ascii="仿宋" w:hAnsi="仿宋" w:eastAsia="仿宋" w:cs="仿宋"/>
          <w:b/>
          <w:bCs/>
          <w:i w:val="0"/>
          <w:iCs w:val="0"/>
          <w:color w:val="000000"/>
          <w:spacing w:val="0"/>
          <w:w w:val="100"/>
          <w:position w:val="0"/>
          <w:sz w:val="32"/>
          <w:szCs w:val="32"/>
        </w:rPr>
        <w:t>三</w:t>
      </w:r>
      <w:r>
        <w:rPr>
          <w:rFonts w:hint="eastAsia" w:ascii="仿宋" w:hAnsi="仿宋" w:eastAsia="仿宋" w:cs="仿宋"/>
          <w:b/>
          <w:bCs/>
          <w:color w:val="000000"/>
          <w:spacing w:val="0"/>
          <w:w w:val="100"/>
          <w:position w:val="0"/>
          <w:sz w:val="32"/>
          <w:szCs w:val="32"/>
        </w:rPr>
        <w:t>）改进措施及建议</w:t>
      </w:r>
    </w:p>
    <w:p>
      <w:pPr>
        <w:pStyle w:val="11"/>
        <w:keepNext w:val="0"/>
        <w:keepLines w:val="0"/>
        <w:pageBreakBefore w:val="0"/>
        <w:widowControl w:val="0"/>
        <w:shd w:val="clear" w:color="auto" w:fill="auto"/>
        <w:tabs>
          <w:tab w:val="left" w:pos="1093"/>
        </w:tabs>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lang w:eastAsia="zh-CN"/>
        </w:rPr>
      </w:pPr>
      <w:bookmarkStart w:id="11" w:name="bookmark20"/>
      <w:r>
        <w:rPr>
          <w:rFonts w:hint="eastAsia" w:ascii="仿宋" w:hAnsi="仿宋" w:eastAsia="仿宋" w:cs="仿宋"/>
          <w:b w:val="0"/>
          <w:bCs w:val="0"/>
          <w:color w:val="000000"/>
          <w:spacing w:val="0"/>
          <w:w w:val="100"/>
          <w:position w:val="0"/>
          <w:sz w:val="30"/>
          <w:szCs w:val="30"/>
        </w:rPr>
        <w:t>1</w:t>
      </w:r>
      <w:bookmarkEnd w:id="11"/>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加强预算编制的合理性</w:t>
      </w:r>
      <w:r>
        <w:rPr>
          <w:rFonts w:hint="eastAsia" w:ascii="仿宋" w:hAnsi="仿宋" w:eastAsia="仿宋" w:cs="仿宋"/>
          <w:b w:val="0"/>
          <w:bCs w:val="0"/>
          <w:color w:val="000000"/>
          <w:spacing w:val="0"/>
          <w:w w:val="100"/>
          <w:position w:val="0"/>
          <w:sz w:val="30"/>
          <w:szCs w:val="30"/>
          <w:lang w:eastAsia="zh-CN"/>
        </w:rPr>
        <w:t>。</w:t>
      </w:r>
    </w:p>
    <w:p>
      <w:pPr>
        <w:pStyle w:val="11"/>
        <w:keepNext w:val="0"/>
        <w:keepLines w:val="0"/>
        <w:pageBreakBefore w:val="0"/>
        <w:widowControl w:val="0"/>
        <w:shd w:val="clear" w:color="auto" w:fill="auto"/>
        <w:tabs>
          <w:tab w:val="left" w:pos="1093"/>
        </w:tabs>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lang w:eastAsia="zh-CN"/>
        </w:rPr>
      </w:pPr>
      <w:bookmarkStart w:id="12" w:name="bookmark21"/>
      <w:r>
        <w:rPr>
          <w:rFonts w:hint="eastAsia" w:ascii="仿宋" w:hAnsi="仿宋" w:eastAsia="仿宋" w:cs="仿宋"/>
          <w:b w:val="0"/>
          <w:bCs w:val="0"/>
          <w:color w:val="000000"/>
          <w:spacing w:val="0"/>
          <w:w w:val="100"/>
          <w:position w:val="0"/>
          <w:sz w:val="30"/>
          <w:szCs w:val="30"/>
        </w:rPr>
        <w:t>2</w:t>
      </w:r>
      <w:bookmarkEnd w:id="12"/>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严格控制预算执行</w:t>
      </w:r>
      <w:r>
        <w:rPr>
          <w:rFonts w:hint="eastAsia" w:ascii="仿宋" w:hAnsi="仿宋" w:eastAsia="仿宋" w:cs="仿宋"/>
          <w:b w:val="0"/>
          <w:bCs w:val="0"/>
          <w:color w:val="000000"/>
          <w:spacing w:val="0"/>
          <w:w w:val="100"/>
          <w:position w:val="0"/>
          <w:sz w:val="30"/>
          <w:szCs w:val="30"/>
          <w:lang w:eastAsia="zh-CN"/>
        </w:rPr>
        <w:t>。</w:t>
      </w:r>
    </w:p>
    <w:p>
      <w:pPr>
        <w:pStyle w:val="11"/>
        <w:keepNext w:val="0"/>
        <w:keepLines w:val="0"/>
        <w:pageBreakBefore w:val="0"/>
        <w:widowControl w:val="0"/>
        <w:shd w:val="clear" w:color="auto" w:fill="auto"/>
        <w:tabs>
          <w:tab w:val="left" w:pos="1093"/>
        </w:tabs>
        <w:kinsoku/>
        <w:wordWrap/>
        <w:overflowPunct/>
        <w:topLinePunct w:val="0"/>
        <w:autoSpaceDE/>
        <w:autoSpaceDN/>
        <w:bidi w:val="0"/>
        <w:adjustRightInd/>
        <w:snapToGrid/>
        <w:spacing w:line="360" w:lineRule="auto"/>
        <w:ind w:left="0" w:right="0" w:firstLine="620"/>
        <w:jc w:val="left"/>
        <w:textAlignment w:val="auto"/>
        <w:rPr>
          <w:rFonts w:hint="eastAsia" w:ascii="仿宋" w:hAnsi="仿宋" w:eastAsia="仿宋" w:cs="仿宋"/>
          <w:b w:val="0"/>
          <w:bCs w:val="0"/>
          <w:sz w:val="30"/>
          <w:szCs w:val="30"/>
          <w:lang w:eastAsia="zh-CN"/>
        </w:rPr>
        <w:sectPr>
          <w:footerReference r:id="rId8" w:type="default"/>
          <w:footerReference r:id="rId9" w:type="even"/>
          <w:footnotePr>
            <w:numFmt w:val="decimal"/>
          </w:footnotePr>
          <w:type w:val="continuous"/>
          <w:pgSz w:w="11900" w:h="16840"/>
          <w:pgMar w:top="1901" w:right="1431" w:bottom="2024" w:left="1563" w:header="1473" w:footer="3" w:gutter="0"/>
          <w:cols w:space="720" w:num="1"/>
          <w:rtlGutter w:val="0"/>
          <w:docGrid w:linePitch="360" w:charSpace="0"/>
        </w:sectPr>
      </w:pPr>
      <w:bookmarkStart w:id="13" w:name="bookmark22"/>
      <w:r>
        <w:rPr>
          <w:rFonts w:hint="eastAsia" w:ascii="仿宋" w:hAnsi="仿宋" w:eastAsia="仿宋" w:cs="仿宋"/>
          <w:b w:val="0"/>
          <w:bCs w:val="0"/>
          <w:color w:val="000000"/>
          <w:spacing w:val="0"/>
          <w:w w:val="100"/>
          <w:position w:val="0"/>
          <w:sz w:val="30"/>
          <w:szCs w:val="30"/>
        </w:rPr>
        <w:t>3</w:t>
      </w:r>
      <w:bookmarkEnd w:id="13"/>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积极开展预算绩效管理</w:t>
      </w:r>
      <w:r>
        <w:rPr>
          <w:rFonts w:hint="eastAsia" w:ascii="仿宋" w:hAnsi="仿宋" w:eastAsia="仿宋" w:cs="仿宋"/>
          <w:b w:val="0"/>
          <w:bCs w:val="0"/>
          <w:color w:val="000000"/>
          <w:spacing w:val="0"/>
          <w:w w:val="100"/>
          <w:position w:val="0"/>
          <w:sz w:val="30"/>
          <w:szCs w:val="30"/>
          <w:lang w:eastAsia="zh-CN"/>
        </w:rPr>
        <w:t>。</w:t>
      </w:r>
    </w:p>
    <w:p>
      <w:pPr>
        <w:pageBreakBefore w:val="0"/>
        <w:kinsoku/>
        <w:wordWrap/>
        <w:overflowPunct/>
        <w:autoSpaceDE/>
        <w:autoSpaceDN/>
        <w:bidi w:val="0"/>
        <w:spacing w:line="360" w:lineRule="auto"/>
        <w:ind w:firstLine="600" w:firstLineChars="200"/>
        <w:jc w:val="left"/>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lang w:eastAsia="zh-CN"/>
        </w:rPr>
        <w:t>迪庆藏族自治州文化馆</w:t>
      </w:r>
      <w:r>
        <w:rPr>
          <w:rFonts w:hint="eastAsia" w:ascii="仿宋" w:hAnsi="仿宋" w:eastAsia="仿宋" w:cs="仿宋"/>
          <w:b/>
          <w:bCs/>
          <w:sz w:val="44"/>
          <w:szCs w:val="44"/>
        </w:rPr>
        <w:t>20</w:t>
      </w:r>
      <w:r>
        <w:rPr>
          <w:rFonts w:hint="eastAsia" w:ascii="仿宋" w:hAnsi="仿宋" w:eastAsia="仿宋" w:cs="仿宋"/>
          <w:b/>
          <w:bCs/>
          <w:sz w:val="44"/>
          <w:szCs w:val="44"/>
          <w:lang w:val="en-US" w:eastAsia="zh-CN"/>
        </w:rPr>
        <w:t>19</w:t>
      </w:r>
      <w:r>
        <w:rPr>
          <w:rFonts w:hint="eastAsia" w:ascii="仿宋" w:hAnsi="仿宋" w:eastAsia="仿宋" w:cs="仿宋"/>
          <w:b/>
          <w:bCs/>
          <w:sz w:val="44"/>
          <w:szCs w:val="44"/>
        </w:rPr>
        <w:t>年度部门</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整体支出绩效评价报告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正</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eastAsia="zh-CN"/>
        </w:rPr>
        <w:t>文</w:t>
      </w:r>
    </w:p>
    <w:p>
      <w:pPr>
        <w:pageBreakBefore w:val="0"/>
        <w:kinsoku/>
        <w:wordWrap/>
        <w:overflowPunct/>
        <w:topLinePunct/>
        <w:autoSpaceDE/>
        <w:autoSpaceDN/>
        <w:bidi w:val="0"/>
        <w:spacing w:line="360" w:lineRule="auto"/>
        <w:ind w:firstLine="750" w:firstLineChars="250"/>
        <w:textAlignment w:val="auto"/>
        <w:rPr>
          <w:rFonts w:hint="eastAsia" w:ascii="仿宋" w:hAnsi="仿宋" w:eastAsia="仿宋" w:cs="仿宋"/>
          <w:b w:val="0"/>
          <w:bCs w:val="0"/>
          <w:sz w:val="30"/>
          <w:szCs w:val="30"/>
        </w:rPr>
      </w:pPr>
    </w:p>
    <w:p>
      <w:pPr>
        <w:pageBreakBefore w:val="0"/>
        <w:kinsoku/>
        <w:wordWrap/>
        <w:overflowPunct/>
        <w:topLinePunct/>
        <w:autoSpaceDE/>
        <w:autoSpaceDN/>
        <w:bidi w:val="0"/>
        <w:spacing w:line="360" w:lineRule="auto"/>
        <w:ind w:firstLine="904" w:firstLineChars="250"/>
        <w:textAlignment w:val="auto"/>
        <w:rPr>
          <w:rFonts w:hint="eastAsia" w:ascii="仿宋" w:hAnsi="仿宋" w:eastAsia="仿宋" w:cs="仿宋"/>
          <w:b/>
          <w:bCs/>
          <w:sz w:val="36"/>
          <w:szCs w:val="36"/>
        </w:rPr>
      </w:pPr>
      <w:r>
        <w:rPr>
          <w:rFonts w:hint="eastAsia" w:ascii="仿宋" w:hAnsi="仿宋" w:eastAsia="仿宋" w:cs="仿宋"/>
          <w:b/>
          <w:bCs/>
          <w:sz w:val="36"/>
          <w:szCs w:val="36"/>
        </w:rPr>
        <w:t>一、部门概况</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（一）部门机构设置、编制。</w:t>
      </w:r>
    </w:p>
    <w:p>
      <w:pPr>
        <w:pageBreakBefore w:val="0"/>
        <w:kinsoku/>
        <w:wordWrap/>
        <w:overflowPunct/>
        <w:autoSpaceDE/>
        <w:autoSpaceDN/>
        <w:bidi w:val="0"/>
        <w:spacing w:line="360" w:lineRule="auto"/>
        <w:ind w:firstLine="680" w:firstLineChars="200"/>
        <w:jc w:val="left"/>
        <w:textAlignment w:val="auto"/>
        <w:rPr>
          <w:rFonts w:eastAsia="仿宋_GB2312"/>
          <w:spacing w:val="10"/>
          <w:sz w:val="32"/>
          <w:szCs w:val="32"/>
        </w:rPr>
      </w:pPr>
      <w:r>
        <w:rPr>
          <w:rFonts w:eastAsia="仿宋_GB2312"/>
          <w:spacing w:val="10"/>
          <w:sz w:val="32"/>
          <w:szCs w:val="32"/>
        </w:rPr>
        <w:t>核定事业编制</w:t>
      </w:r>
      <w:r>
        <w:rPr>
          <w:rFonts w:hint="eastAsia" w:eastAsia="仿宋_GB2312"/>
          <w:spacing w:val="10"/>
          <w:sz w:val="32"/>
          <w:szCs w:val="32"/>
        </w:rPr>
        <w:t>19</w:t>
      </w:r>
      <w:r>
        <w:rPr>
          <w:rFonts w:eastAsia="仿宋_GB2312"/>
          <w:spacing w:val="10"/>
          <w:sz w:val="32"/>
          <w:szCs w:val="32"/>
        </w:rPr>
        <w:t>名</w:t>
      </w:r>
      <w:r>
        <w:rPr>
          <w:rFonts w:hint="eastAsia" w:eastAsia="仿宋_GB2312"/>
          <w:spacing w:val="10"/>
          <w:sz w:val="32"/>
          <w:szCs w:val="32"/>
        </w:rPr>
        <w:t>，</w:t>
      </w:r>
      <w:r>
        <w:rPr>
          <w:rFonts w:eastAsia="仿宋_GB2312"/>
          <w:spacing w:val="10"/>
          <w:sz w:val="32"/>
          <w:szCs w:val="32"/>
        </w:rPr>
        <w:t>其中</w:t>
      </w:r>
      <w:r>
        <w:rPr>
          <w:rFonts w:hint="eastAsia" w:eastAsia="仿宋_GB2312"/>
          <w:spacing w:val="10"/>
          <w:sz w:val="32"/>
          <w:szCs w:val="32"/>
        </w:rPr>
        <w:t>，设馆长1名（正科级），副馆长2名（副科级）</w:t>
      </w:r>
      <w:r>
        <w:rPr>
          <w:rFonts w:eastAsia="仿宋_GB2312"/>
          <w:spacing w:val="10"/>
          <w:sz w:val="32"/>
          <w:szCs w:val="32"/>
        </w:rPr>
        <w:t>。编制结构为：管理人员</w:t>
      </w:r>
      <w:r>
        <w:rPr>
          <w:rFonts w:hint="eastAsia" w:eastAsia="仿宋_GB2312"/>
          <w:spacing w:val="10"/>
          <w:sz w:val="32"/>
          <w:szCs w:val="32"/>
        </w:rPr>
        <w:t>3</w:t>
      </w:r>
      <w:r>
        <w:rPr>
          <w:rFonts w:eastAsia="仿宋_GB2312"/>
          <w:spacing w:val="10"/>
          <w:sz w:val="32"/>
          <w:szCs w:val="32"/>
        </w:rPr>
        <w:t>名</w:t>
      </w:r>
      <w:r>
        <w:rPr>
          <w:rFonts w:hint="eastAsia" w:eastAsia="仿宋_GB2312"/>
          <w:spacing w:val="10"/>
          <w:sz w:val="32"/>
          <w:szCs w:val="32"/>
        </w:rPr>
        <w:t>（双肩挑，即由专业技术人员兼任）</w:t>
      </w:r>
      <w:r>
        <w:rPr>
          <w:rFonts w:eastAsia="仿宋_GB2312"/>
          <w:spacing w:val="10"/>
          <w:sz w:val="32"/>
          <w:szCs w:val="32"/>
        </w:rPr>
        <w:t>，专业技术</w:t>
      </w:r>
      <w:r>
        <w:rPr>
          <w:rFonts w:hint="eastAsia" w:eastAsia="仿宋_GB2312"/>
          <w:spacing w:val="10"/>
          <w:sz w:val="32"/>
          <w:szCs w:val="32"/>
        </w:rPr>
        <w:t>17</w:t>
      </w:r>
      <w:r>
        <w:rPr>
          <w:rFonts w:eastAsia="仿宋_GB2312"/>
          <w:spacing w:val="10"/>
          <w:sz w:val="32"/>
          <w:szCs w:val="32"/>
        </w:rPr>
        <w:t>名</w:t>
      </w:r>
      <w:r>
        <w:rPr>
          <w:rFonts w:hint="eastAsia" w:eastAsia="仿宋_GB2312"/>
          <w:spacing w:val="10"/>
          <w:sz w:val="32"/>
          <w:szCs w:val="32"/>
        </w:rPr>
        <w:t>，工勤技能2名</w:t>
      </w:r>
      <w:r>
        <w:rPr>
          <w:rFonts w:eastAsia="仿宋_GB2312"/>
          <w:spacing w:val="10"/>
          <w:sz w:val="32"/>
          <w:szCs w:val="32"/>
        </w:rPr>
        <w:t>。</w:t>
      </w:r>
    </w:p>
    <w:p>
      <w:pPr>
        <w:pageBreakBefore w:val="0"/>
        <w:kinsoku/>
        <w:wordWrap/>
        <w:overflowPunct/>
        <w:autoSpaceDE/>
        <w:autoSpaceDN/>
        <w:bidi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201</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年年初本单位共有在职人员1</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人，本年度调入</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人。截止201</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年12月本单位在编在职人数1</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人。其中：专业技术人员1</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人（</w:t>
      </w:r>
      <w:r>
        <w:rPr>
          <w:rFonts w:hint="eastAsia" w:ascii="仿宋" w:hAnsi="仿宋" w:eastAsia="仿宋" w:cs="仿宋"/>
          <w:b w:val="0"/>
          <w:bCs w:val="0"/>
          <w:sz w:val="30"/>
          <w:szCs w:val="30"/>
          <w:lang w:eastAsia="zh-CN"/>
        </w:rPr>
        <w:t>正高级职称</w:t>
      </w:r>
      <w:r>
        <w:rPr>
          <w:rFonts w:hint="eastAsia" w:ascii="仿宋" w:hAnsi="仿宋" w:eastAsia="仿宋" w:cs="仿宋"/>
          <w:b w:val="0"/>
          <w:bCs w:val="0"/>
          <w:sz w:val="30"/>
          <w:szCs w:val="30"/>
          <w:lang w:val="en-US" w:eastAsia="zh-CN"/>
        </w:rPr>
        <w:t>1人，</w:t>
      </w:r>
      <w:r>
        <w:rPr>
          <w:rFonts w:hint="eastAsia" w:ascii="仿宋" w:hAnsi="仿宋" w:eastAsia="仿宋" w:cs="仿宋"/>
          <w:b w:val="0"/>
          <w:bCs w:val="0"/>
          <w:sz w:val="30"/>
          <w:szCs w:val="30"/>
        </w:rPr>
        <w:t>副高级职称</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人，中级职称</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人，初级职称</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人），事业工勤人员1人（</w:t>
      </w:r>
      <w:r>
        <w:rPr>
          <w:rFonts w:hint="eastAsia" w:ascii="仿宋" w:hAnsi="仿宋" w:eastAsia="仿宋" w:cs="仿宋"/>
          <w:b w:val="0"/>
          <w:bCs w:val="0"/>
          <w:sz w:val="30"/>
          <w:szCs w:val="30"/>
          <w:lang w:eastAsia="zh-CN"/>
        </w:rPr>
        <w:t>技师</w:t>
      </w:r>
      <w:r>
        <w:rPr>
          <w:rFonts w:hint="eastAsia" w:ascii="仿宋" w:hAnsi="仿宋" w:eastAsia="仿宋" w:cs="仿宋"/>
          <w:b w:val="0"/>
          <w:bCs w:val="0"/>
          <w:sz w:val="30"/>
          <w:szCs w:val="30"/>
        </w:rPr>
        <w:t>1人），事业管理人员1人（八级管理</w:t>
      </w:r>
      <w:r>
        <w:rPr>
          <w:rFonts w:hint="eastAsia" w:ascii="仿宋" w:hAnsi="仿宋" w:eastAsia="仿宋" w:cs="仿宋"/>
          <w:b w:val="0"/>
          <w:bCs w:val="0"/>
          <w:sz w:val="30"/>
          <w:szCs w:val="30"/>
          <w:lang w:eastAsia="zh-CN"/>
        </w:rPr>
        <w:t>员</w:t>
      </w:r>
      <w:r>
        <w:rPr>
          <w:rFonts w:hint="eastAsia" w:ascii="仿宋" w:hAnsi="仿宋" w:eastAsia="仿宋" w:cs="仿宋"/>
          <w:b w:val="0"/>
          <w:bCs w:val="0"/>
          <w:sz w:val="30"/>
          <w:szCs w:val="30"/>
        </w:rPr>
        <w:t>１人）。提前退休人数2人。其中：中级职称</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人。</w:t>
      </w:r>
      <w:r>
        <w:rPr>
          <w:rFonts w:hint="eastAsia" w:ascii="仿宋" w:hAnsi="仿宋" w:eastAsia="仿宋" w:cs="仿宋"/>
          <w:b w:val="0"/>
          <w:bCs w:val="0"/>
          <w:sz w:val="30"/>
          <w:szCs w:val="30"/>
          <w:lang w:eastAsia="zh-CN"/>
        </w:rPr>
        <w:t>正式退休</w:t>
      </w:r>
      <w:r>
        <w:rPr>
          <w:rFonts w:hint="eastAsia" w:ascii="仿宋" w:hAnsi="仿宋" w:eastAsia="仿宋" w:cs="仿宋"/>
          <w:b w:val="0"/>
          <w:bCs w:val="0"/>
          <w:sz w:val="30"/>
          <w:szCs w:val="30"/>
          <w:lang w:val="en-US" w:eastAsia="zh-CN"/>
        </w:rPr>
        <w:t>14人。</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（二）部门职能。</w:t>
      </w:r>
    </w:p>
    <w:p>
      <w:pPr>
        <w:pageBreakBefore w:val="0"/>
        <w:kinsoku/>
        <w:wordWrap/>
        <w:overflowPunct/>
        <w:topLinePunct/>
        <w:autoSpaceDE/>
        <w:autoSpaceDN/>
        <w:bidi w:val="0"/>
        <w:spacing w:line="360" w:lineRule="auto"/>
        <w:ind w:firstLine="800" w:firstLineChars="25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丰富和活跃广大群众的文化生活；普及科学文化艺术知识；指导社会文化活动的普及与提高；开展社会宣传教育。承办政府主办的各类社会文化艺术活动，组织开展各类社会文化艺术活动，包括常设阵地活动、社区、乡镇、广场等文化活动。为群众提供各种健康、有益的文化服务。组织群众文艺作品创作。辅导、培训文艺骨干和社会文艺团队。搜集、整理、研究、开发民族民间优秀文化，挖掘、保护和继承民间文化遗产。组织和开展群众文化理论研究。辅导本行政区域内下一级文化馆、文化站（中心）开展群众文化工作。开展对外社会文化交流，弘扬中华民族优秀文化。</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（三）部门工作完成情况。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文化馆全部实现无障碍、零门槛进入，公共空间设施场地全部免费开放，所提供的基本服务项目全部免费。2019年服务人次4万以上，全年免费开放时间不低于200天，通过图片、视频、专题活动、培训和讲座等多种展览形式，为观众提供优质、高效的公共文化服务体验。</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rPr>
        <w:t>2019年元旦前夕，组织开展了“不忘初心，牢记使命·文艺进万家迎新春文化惠民系列活动”。组织了文艺表演、送春联、送农家历、送全家福活动</w:t>
      </w:r>
      <w:r>
        <w:rPr>
          <w:rFonts w:hint="eastAsia" w:ascii="仿宋" w:hAnsi="仿宋" w:eastAsia="仿宋" w:cs="仿宋"/>
          <w:b w:val="0"/>
          <w:bCs w:val="0"/>
          <w:kern w:val="0"/>
          <w:sz w:val="30"/>
          <w:szCs w:val="30"/>
          <w:lang w:eastAsia="zh-CN"/>
        </w:rPr>
        <w:t>。</w:t>
      </w:r>
      <w:r>
        <w:rPr>
          <w:rFonts w:hint="eastAsia" w:ascii="仿宋" w:hAnsi="仿宋" w:eastAsia="仿宋" w:cs="仿宋"/>
          <w:b w:val="0"/>
          <w:bCs w:val="0"/>
          <w:kern w:val="0"/>
          <w:sz w:val="30"/>
          <w:szCs w:val="30"/>
        </w:rPr>
        <w:t>活动历时20天，演出18场（次），深入全州18个乡镇、村委会</w:t>
      </w:r>
      <w:r>
        <w:rPr>
          <w:rFonts w:hint="eastAsia" w:ascii="仿宋" w:hAnsi="仿宋" w:eastAsia="仿宋" w:cs="仿宋"/>
          <w:b w:val="0"/>
          <w:bCs w:val="0"/>
          <w:kern w:val="0"/>
          <w:sz w:val="30"/>
          <w:szCs w:val="30"/>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1月23日“寻美香格里拉.文化名家进迪庆采风创作活动启动暨美术作品捐赠仪式”在州文化馆举办联展，展出中国美术名家作品50件。</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5月19日，在独克宗月光广场组织完成2019年“中国旅游日”文艺展演活动，现场观众达1000人（次）。</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端午节期间，组织完成2019年迪庆香格里拉·杭州临安书画篆刻摄影文化走亲交流展。</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kern w:val="0"/>
          <w:sz w:val="30"/>
          <w:szCs w:val="30"/>
        </w:rPr>
        <w:t>9月13日民族团结节期间，完成“迎新中国70华诞，促进民族团结进步”迪庆州创建全国民族团结进步示范州暨第十个民族团结进步月系列活动启动仪式。</w:t>
      </w:r>
      <w:r>
        <w:rPr>
          <w:rFonts w:hint="eastAsia" w:ascii="仿宋" w:hAnsi="仿宋" w:eastAsia="仿宋" w:cs="仿宋"/>
          <w:b w:val="0"/>
          <w:bCs w:val="0"/>
          <w:sz w:val="30"/>
          <w:szCs w:val="30"/>
        </w:rPr>
        <w:t>在州委宣传部和州文旅局的安排部署下，完成喜迎新中国成立70周年感党恩、听党话、跟党走暨世界的香格里拉文化旅游周系列文化活动，组织演员2400余人（次），历时6天</w:t>
      </w:r>
      <w:r>
        <w:rPr>
          <w:rFonts w:hint="eastAsia" w:ascii="仿宋" w:hAnsi="仿宋" w:eastAsia="仿宋" w:cs="仿宋"/>
          <w:b w:val="0"/>
          <w:bCs w:val="0"/>
          <w:sz w:val="30"/>
          <w:szCs w:val="30"/>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9月</w:t>
      </w:r>
      <w:r>
        <w:rPr>
          <w:rFonts w:hint="eastAsia" w:ascii="仿宋" w:hAnsi="仿宋" w:eastAsia="仿宋" w:cs="仿宋"/>
          <w:b w:val="0"/>
          <w:bCs w:val="0"/>
          <w:sz w:val="30"/>
          <w:szCs w:val="30"/>
          <w:lang w:eastAsia="zh-CN"/>
        </w:rPr>
        <w:t>份</w:t>
      </w:r>
      <w:r>
        <w:rPr>
          <w:rFonts w:hint="eastAsia" w:ascii="仿宋" w:hAnsi="仿宋" w:eastAsia="仿宋" w:cs="仿宋"/>
          <w:b w:val="0"/>
          <w:bCs w:val="0"/>
          <w:sz w:val="30"/>
          <w:szCs w:val="30"/>
        </w:rPr>
        <w:t>完成“壮丽70年·阔步新时代”迪庆州庆祝中华人民共和国成立70周年书美影展，10000余人次参观了展览。</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开齐开全各门类培训班，暑期及长期美术、书法、摄影、音乐、舞蹈、戏曲、器乐等各类艺术培训班，全年培训人数达80000余人（次）。我</w:t>
      </w:r>
      <w:r>
        <w:rPr>
          <w:rFonts w:hint="eastAsia" w:ascii="仿宋" w:hAnsi="仿宋" w:eastAsia="仿宋" w:cs="仿宋"/>
          <w:b w:val="0"/>
          <w:bCs w:val="0"/>
          <w:sz w:val="30"/>
          <w:szCs w:val="30"/>
          <w:lang w:eastAsia="zh-CN"/>
        </w:rPr>
        <w:t>单位</w:t>
      </w:r>
      <w:r>
        <w:rPr>
          <w:rFonts w:hint="eastAsia" w:ascii="仿宋" w:hAnsi="仿宋" w:eastAsia="仿宋" w:cs="仿宋"/>
          <w:b w:val="0"/>
          <w:bCs w:val="0"/>
          <w:sz w:val="30"/>
          <w:szCs w:val="30"/>
        </w:rPr>
        <w:t>业务人员定期下基层不断织织各文艺队培训。2019年，组织专业和业余文艺骨干进行了培训，不断提高他们的文艺水平，培训达12000余人（次）。</w:t>
      </w:r>
      <w:r>
        <w:rPr>
          <w:rFonts w:hint="eastAsia" w:ascii="仿宋" w:hAnsi="仿宋" w:eastAsia="仿宋" w:cs="仿宋"/>
          <w:b w:val="0"/>
          <w:bCs w:val="0"/>
          <w:sz w:val="30"/>
          <w:szCs w:val="30"/>
          <w:lang w:val="en-US" w:eastAsia="zh-CN"/>
        </w:rPr>
        <w:t xml:space="preserve"> </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2"/>
          <w:sz w:val="30"/>
          <w:szCs w:val="30"/>
          <w:u w:val="none"/>
          <w:shd w:val="clear" w:color="auto" w:fill="auto"/>
          <w:lang w:val="zh-TW" w:eastAsia="zh-TW" w:bidi="zh-TW"/>
        </w:rPr>
      </w:pPr>
      <w:r>
        <w:rPr>
          <w:rFonts w:hint="eastAsia" w:ascii="仿宋" w:hAnsi="仿宋" w:eastAsia="仿宋" w:cs="仿宋"/>
          <w:b w:val="0"/>
          <w:bCs w:val="0"/>
          <w:kern w:val="2"/>
          <w:sz w:val="30"/>
          <w:szCs w:val="30"/>
          <w:u w:val="none"/>
          <w:shd w:val="clear" w:color="auto" w:fill="auto"/>
          <w:lang w:val="zh-TW" w:eastAsia="zh-TW" w:bidi="zh-TW"/>
        </w:rPr>
        <w:t>举办第十套“大家乐”民族广场舞培训80余期共计培训120000余人（次）。</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组织完成参加“中国·碌曲”藏族锅庄舞大赛活动。</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82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sz w:val="30"/>
          <w:szCs w:val="30"/>
        </w:rPr>
        <w:t>完成公共文化服务机构法人治理结构改革工作任务。</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（四）部门管理制度。</w:t>
      </w:r>
    </w:p>
    <w:p>
      <w:pPr>
        <w:pageBreakBefore w:val="0"/>
        <w:kinsoku/>
        <w:wordWrap/>
        <w:overflowPunct/>
        <w:topLinePunct/>
        <w:autoSpaceDE/>
        <w:autoSpaceDN/>
        <w:bidi w:val="0"/>
        <w:spacing w:line="360" w:lineRule="auto"/>
        <w:ind w:firstLine="750" w:firstLineChars="250"/>
        <w:textAlignment w:val="auto"/>
        <w:rPr>
          <w:rFonts w:hint="eastAsia" w:ascii="仿宋" w:hAnsi="仿宋" w:eastAsia="仿宋" w:cs="仿宋"/>
          <w:b w:val="0"/>
          <w:bCs w:val="0"/>
          <w:kern w:val="2"/>
          <w:sz w:val="30"/>
          <w:szCs w:val="30"/>
          <w:u w:val="none"/>
          <w:shd w:val="clear" w:color="auto" w:fill="auto"/>
          <w:lang w:val="en-US" w:eastAsia="zh-CN" w:bidi="zh-TW"/>
        </w:rPr>
      </w:pPr>
      <w:r>
        <w:rPr>
          <w:rFonts w:hint="eastAsia" w:ascii="仿宋" w:hAnsi="仿宋" w:eastAsia="仿宋" w:cs="仿宋"/>
          <w:b w:val="0"/>
          <w:bCs w:val="0"/>
          <w:kern w:val="2"/>
          <w:sz w:val="30"/>
          <w:szCs w:val="30"/>
          <w:u w:val="none"/>
          <w:shd w:val="clear" w:color="auto" w:fill="auto"/>
          <w:lang w:val="en-US" w:eastAsia="zh-CN" w:bidi="zh-TW"/>
        </w:rPr>
        <w:t xml:space="preserve"> 严格按照</w:t>
      </w:r>
      <w:r>
        <w:rPr>
          <w:rFonts w:hint="eastAsia" w:ascii="仿宋" w:hAnsi="仿宋" w:eastAsia="仿宋" w:cs="仿宋"/>
          <w:b w:val="0"/>
          <w:bCs w:val="0"/>
          <w:kern w:val="2"/>
          <w:sz w:val="30"/>
          <w:szCs w:val="30"/>
          <w:u w:val="none"/>
          <w:shd w:val="clear" w:color="auto" w:fill="auto"/>
          <w:lang w:val="zh-TW" w:eastAsia="zh-CN" w:bidi="zh-TW"/>
        </w:rPr>
        <w:t>《财政部关于印发〈中央补助地方公共文化服务体系建设专项资金管理暂行</w:t>
      </w:r>
      <w:r>
        <w:rPr>
          <w:rFonts w:hint="eastAsia" w:ascii="仿宋" w:hAnsi="仿宋" w:eastAsia="仿宋" w:cs="仿宋"/>
          <w:b w:val="0"/>
          <w:bCs w:val="0"/>
          <w:kern w:val="2"/>
          <w:sz w:val="30"/>
          <w:szCs w:val="30"/>
          <w:u w:val="none"/>
          <w:shd w:val="clear" w:color="auto" w:fill="auto"/>
          <w:lang w:val="zh-TW" w:eastAsia="zh-TW" w:bidi="zh-TW"/>
        </w:rPr>
        <w:t>办法</w:t>
      </w:r>
      <w:r>
        <w:rPr>
          <w:rFonts w:hint="eastAsia" w:ascii="仿宋" w:hAnsi="仿宋" w:eastAsia="仿宋" w:cs="仿宋"/>
          <w:b w:val="0"/>
          <w:bCs w:val="0"/>
          <w:kern w:val="2"/>
          <w:sz w:val="30"/>
          <w:szCs w:val="30"/>
          <w:u w:val="none"/>
          <w:shd w:val="clear" w:color="auto" w:fill="auto"/>
          <w:lang w:val="zh-TW" w:eastAsia="zh-CN" w:bidi="zh-TW"/>
        </w:rPr>
        <w:t>〉的通知》（财教</w:t>
      </w:r>
      <w:r>
        <w:rPr>
          <w:rFonts w:hint="eastAsia" w:ascii="仿宋" w:hAnsi="仿宋" w:eastAsia="仿宋" w:cs="仿宋"/>
          <w:b w:val="0"/>
          <w:bCs w:val="0"/>
          <w:kern w:val="2"/>
          <w:sz w:val="30"/>
          <w:szCs w:val="30"/>
          <w:u w:val="none"/>
          <w:shd w:val="clear" w:color="auto" w:fill="auto"/>
          <w:lang w:val="en-US" w:eastAsia="zh-CN" w:bidi="zh-TW"/>
        </w:rPr>
        <w:t>[2015]527号）、《财政部关于印发〈中央对地方专项转移支付管理办法〉的通知》（财预[2015]230号）、《财政部 文化部关于印发&lt;中央补助地方美术馆公共图书馆 文化馆（站）免费开放专项资金管理暂行办法&gt;的通知》（财教〔2013〕98号）和《云南省财政厅 云南省文化厅关于印发〈云南省美术馆 公共图书馆 文化馆（站）免费开放专项资金管理暂行办法〉的通知》（云财教[2014]36号）执行。有《迪庆州文化馆内部管理制度》。</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（五）部门资金来源及使用情况。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80"/>
        <w:jc w:val="both"/>
        <w:textAlignment w:val="auto"/>
        <w:rPr>
          <w:rFonts w:hint="eastAsia" w:ascii="仿宋" w:hAnsi="仿宋" w:eastAsia="仿宋" w:cs="仿宋"/>
          <w:b w:val="0"/>
          <w:bCs w:val="0"/>
          <w:sz w:val="30"/>
          <w:szCs w:val="30"/>
        </w:rPr>
      </w:pPr>
      <w:bookmarkStart w:id="14" w:name="bookmark47"/>
      <w:bookmarkEnd w:id="14"/>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部门资金来源于</w:t>
      </w:r>
      <w:r>
        <w:rPr>
          <w:rFonts w:hint="eastAsia" w:ascii="仿宋" w:hAnsi="仿宋" w:eastAsia="仿宋" w:cs="仿宋"/>
          <w:b w:val="0"/>
          <w:bCs w:val="0"/>
          <w:color w:val="000000"/>
          <w:spacing w:val="0"/>
          <w:w w:val="100"/>
          <w:position w:val="0"/>
          <w:sz w:val="30"/>
          <w:szCs w:val="30"/>
          <w:lang w:eastAsia="zh-CN"/>
        </w:rPr>
        <w:t>州</w:t>
      </w:r>
      <w:r>
        <w:rPr>
          <w:rFonts w:hint="eastAsia" w:ascii="仿宋" w:hAnsi="仿宋" w:eastAsia="仿宋" w:cs="仿宋"/>
          <w:b w:val="0"/>
          <w:bCs w:val="0"/>
          <w:color w:val="000000"/>
          <w:spacing w:val="0"/>
          <w:w w:val="100"/>
          <w:position w:val="0"/>
          <w:sz w:val="30"/>
          <w:szCs w:val="30"/>
        </w:rPr>
        <w:t>级财政预算资金。201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年部门预算总收入</w:t>
      </w:r>
      <w:r>
        <w:rPr>
          <w:rFonts w:hint="eastAsia" w:ascii="仿宋" w:hAnsi="仿宋" w:eastAsia="仿宋" w:cs="仿宋"/>
          <w:b w:val="0"/>
          <w:bCs w:val="0"/>
          <w:color w:val="000000"/>
          <w:spacing w:val="0"/>
          <w:w w:val="100"/>
          <w:position w:val="0"/>
          <w:sz w:val="30"/>
          <w:szCs w:val="30"/>
          <w:lang w:val="en-US" w:eastAsia="zh-CN" w:bidi="en-US"/>
        </w:rPr>
        <w:t>581.93</w:t>
      </w:r>
      <w:r>
        <w:rPr>
          <w:rFonts w:hint="eastAsia" w:ascii="仿宋" w:hAnsi="仿宋" w:eastAsia="仿宋" w:cs="仿宋"/>
          <w:b w:val="0"/>
          <w:bCs w:val="0"/>
          <w:color w:val="000000"/>
          <w:spacing w:val="0"/>
          <w:w w:val="100"/>
          <w:position w:val="0"/>
          <w:sz w:val="30"/>
          <w:szCs w:val="30"/>
        </w:rPr>
        <w:t>万元。201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年部门预算总支出</w:t>
      </w:r>
      <w:r>
        <w:rPr>
          <w:rFonts w:hint="eastAsia" w:ascii="仿宋" w:hAnsi="仿宋" w:eastAsia="仿宋" w:cs="仿宋"/>
          <w:b w:val="0"/>
          <w:bCs w:val="0"/>
          <w:color w:val="000000"/>
          <w:spacing w:val="0"/>
          <w:w w:val="100"/>
          <w:position w:val="0"/>
          <w:sz w:val="30"/>
          <w:szCs w:val="30"/>
          <w:lang w:val="en-US" w:eastAsia="zh-CN" w:bidi="en-US"/>
        </w:rPr>
        <w:t>580.18</w:t>
      </w:r>
      <w:r>
        <w:rPr>
          <w:rFonts w:hint="eastAsia" w:ascii="仿宋" w:hAnsi="仿宋" w:eastAsia="仿宋" w:cs="仿宋"/>
          <w:b w:val="0"/>
          <w:bCs w:val="0"/>
          <w:color w:val="000000"/>
          <w:spacing w:val="0"/>
          <w:w w:val="100"/>
          <w:position w:val="0"/>
          <w:sz w:val="30"/>
          <w:szCs w:val="30"/>
        </w:rPr>
        <w:t>万元，其中：基本支出</w:t>
      </w:r>
      <w:r>
        <w:rPr>
          <w:rFonts w:hint="eastAsia" w:ascii="仿宋" w:hAnsi="仿宋" w:eastAsia="仿宋" w:cs="仿宋"/>
          <w:b w:val="0"/>
          <w:bCs w:val="0"/>
          <w:color w:val="000000"/>
          <w:spacing w:val="0"/>
          <w:w w:val="100"/>
          <w:position w:val="0"/>
          <w:sz w:val="30"/>
          <w:szCs w:val="30"/>
          <w:lang w:val="en-US" w:eastAsia="zh-CN"/>
        </w:rPr>
        <w:t>475.74</w:t>
      </w:r>
      <w:r>
        <w:rPr>
          <w:rFonts w:hint="eastAsia" w:ascii="仿宋" w:hAnsi="仿宋" w:eastAsia="仿宋" w:cs="仿宋"/>
          <w:b w:val="0"/>
          <w:bCs w:val="0"/>
          <w:color w:val="000000"/>
          <w:spacing w:val="0"/>
          <w:w w:val="100"/>
          <w:position w:val="0"/>
          <w:sz w:val="30"/>
          <w:szCs w:val="30"/>
        </w:rPr>
        <w:t>万元，占总支出的</w:t>
      </w:r>
      <w:r>
        <w:rPr>
          <w:rFonts w:hint="eastAsia" w:ascii="仿宋" w:hAnsi="仿宋" w:eastAsia="仿宋" w:cs="仿宋"/>
          <w:b w:val="0"/>
          <w:bCs w:val="0"/>
          <w:color w:val="000000"/>
          <w:spacing w:val="0"/>
          <w:w w:val="100"/>
          <w:position w:val="0"/>
          <w:sz w:val="30"/>
          <w:szCs w:val="30"/>
          <w:lang w:val="en-US" w:eastAsia="zh-CN"/>
        </w:rPr>
        <w:t>82</w:t>
      </w:r>
      <w:r>
        <w:rPr>
          <w:rFonts w:hint="eastAsia" w:ascii="仿宋" w:hAnsi="仿宋" w:eastAsia="仿宋" w:cs="仿宋"/>
          <w:b w:val="0"/>
          <w:bCs w:val="0"/>
          <w:color w:val="000000"/>
          <w:spacing w:val="0"/>
          <w:w w:val="100"/>
          <w:position w:val="0"/>
          <w:sz w:val="30"/>
          <w:szCs w:val="30"/>
        </w:rPr>
        <w:t xml:space="preserve"> %,项目支出</w:t>
      </w:r>
      <w:r>
        <w:rPr>
          <w:rFonts w:hint="eastAsia" w:ascii="仿宋" w:hAnsi="仿宋" w:eastAsia="仿宋" w:cs="仿宋"/>
          <w:b w:val="0"/>
          <w:bCs w:val="0"/>
          <w:color w:val="000000"/>
          <w:spacing w:val="0"/>
          <w:w w:val="100"/>
          <w:position w:val="0"/>
          <w:sz w:val="30"/>
          <w:szCs w:val="30"/>
          <w:lang w:val="en-US" w:eastAsia="zh-CN" w:bidi="en-US"/>
        </w:rPr>
        <w:t>104.44</w:t>
      </w:r>
      <w:r>
        <w:rPr>
          <w:rFonts w:hint="eastAsia" w:ascii="仿宋" w:hAnsi="仿宋" w:eastAsia="仿宋" w:cs="仿宋"/>
          <w:b w:val="0"/>
          <w:bCs w:val="0"/>
          <w:color w:val="000000"/>
          <w:spacing w:val="0"/>
          <w:w w:val="100"/>
          <w:position w:val="0"/>
          <w:sz w:val="30"/>
          <w:szCs w:val="30"/>
        </w:rPr>
        <w:t>万元，占总支出的</w:t>
      </w:r>
      <w:r>
        <w:rPr>
          <w:rFonts w:hint="eastAsia" w:ascii="仿宋" w:hAnsi="仿宋" w:eastAsia="仿宋" w:cs="仿宋"/>
          <w:b w:val="0"/>
          <w:bCs w:val="0"/>
          <w:color w:val="000000"/>
          <w:spacing w:val="0"/>
          <w:w w:val="100"/>
          <w:position w:val="0"/>
          <w:sz w:val="30"/>
          <w:szCs w:val="30"/>
          <w:lang w:val="en-US" w:eastAsia="zh-CN" w:bidi="en-US"/>
        </w:rPr>
        <w:t>18</w:t>
      </w:r>
      <w:r>
        <w:rPr>
          <w:rFonts w:hint="eastAsia" w:ascii="仿宋" w:hAnsi="仿宋" w:eastAsia="仿宋" w:cs="仿宋"/>
          <w:b w:val="0"/>
          <w:bCs w:val="0"/>
          <w:color w:val="000000"/>
          <w:spacing w:val="0"/>
          <w:w w:val="100"/>
          <w:position w:val="0"/>
          <w:sz w:val="30"/>
          <w:szCs w:val="30"/>
        </w:rPr>
        <w:t>%。</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700" w:leftChars="0" w:right="0" w:rightChars="0"/>
        <w:jc w:val="both"/>
        <w:textAlignment w:val="auto"/>
        <w:rPr>
          <w:rFonts w:hint="eastAsia" w:ascii="仿宋" w:hAnsi="仿宋" w:eastAsia="仿宋" w:cs="仿宋"/>
          <w:b/>
          <w:bCs/>
          <w:sz w:val="30"/>
          <w:szCs w:val="30"/>
        </w:rPr>
      </w:pPr>
      <w:r>
        <w:rPr>
          <w:rFonts w:hint="eastAsia" w:ascii="仿宋" w:hAnsi="仿宋" w:eastAsia="仿宋" w:cs="仿宋"/>
          <w:b/>
          <w:bCs/>
          <w:color w:val="000000"/>
          <w:spacing w:val="0"/>
          <w:w w:val="100"/>
          <w:position w:val="0"/>
          <w:sz w:val="30"/>
          <w:szCs w:val="30"/>
          <w:lang w:val="en-US" w:eastAsia="zh-CN"/>
        </w:rPr>
        <w:t>1.</w:t>
      </w:r>
      <w:r>
        <w:rPr>
          <w:rFonts w:hint="eastAsia" w:ascii="仿宋" w:hAnsi="仿宋" w:eastAsia="仿宋" w:cs="仿宋"/>
          <w:b/>
          <w:bCs/>
          <w:color w:val="000000"/>
          <w:spacing w:val="0"/>
          <w:w w:val="100"/>
          <w:position w:val="0"/>
          <w:sz w:val="30"/>
          <w:szCs w:val="30"/>
        </w:rPr>
        <w:t>基本支出情况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7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基本支出475.74万元占总支出82%。用于本单位正常运转的日常支出，包括</w:t>
      </w:r>
      <w:r>
        <w:rPr>
          <w:rFonts w:hint="eastAsia" w:ascii="仿宋" w:hAnsi="仿宋" w:eastAsia="仿宋" w:cs="仿宋"/>
          <w:b w:val="0"/>
          <w:bCs w:val="0"/>
          <w:color w:val="000000"/>
          <w:spacing w:val="0"/>
          <w:w w:val="100"/>
          <w:position w:val="0"/>
          <w:sz w:val="30"/>
          <w:szCs w:val="30"/>
        </w:rPr>
        <w:t>基本工资、津贴补贴及各项社保等工资福利;办公经费、水电费、</w:t>
      </w:r>
      <w:r>
        <w:rPr>
          <w:rFonts w:hint="eastAsia" w:ascii="仿宋" w:hAnsi="仿宋" w:eastAsia="仿宋" w:cs="仿宋"/>
          <w:b w:val="0"/>
          <w:bCs w:val="0"/>
          <w:color w:val="000000"/>
          <w:spacing w:val="0"/>
          <w:w w:val="100"/>
          <w:position w:val="0"/>
          <w:sz w:val="30"/>
          <w:szCs w:val="30"/>
          <w:lang w:eastAsia="zh-CN"/>
        </w:rPr>
        <w:t>邮电费、公务用车运行</w:t>
      </w:r>
      <w:r>
        <w:rPr>
          <w:rFonts w:hint="eastAsia" w:ascii="仿宋" w:hAnsi="仿宋" w:eastAsia="仿宋" w:cs="仿宋"/>
          <w:b w:val="0"/>
          <w:bCs w:val="0"/>
          <w:color w:val="000000"/>
          <w:spacing w:val="0"/>
          <w:w w:val="100"/>
          <w:position w:val="0"/>
          <w:sz w:val="30"/>
          <w:szCs w:val="30"/>
        </w:rPr>
        <w:t>费、</w:t>
      </w:r>
      <w:r>
        <w:rPr>
          <w:rFonts w:hint="eastAsia" w:ascii="仿宋" w:hAnsi="仿宋" w:eastAsia="仿宋" w:cs="仿宋"/>
          <w:b w:val="0"/>
          <w:bCs w:val="0"/>
          <w:color w:val="000000"/>
          <w:spacing w:val="0"/>
          <w:w w:val="100"/>
          <w:position w:val="0"/>
          <w:sz w:val="30"/>
          <w:szCs w:val="30"/>
          <w:lang w:eastAsia="zh-CN"/>
        </w:rPr>
        <w:t>维修维护费</w:t>
      </w:r>
      <w:r>
        <w:rPr>
          <w:rFonts w:hint="eastAsia" w:ascii="仿宋" w:hAnsi="仿宋" w:eastAsia="仿宋" w:cs="仿宋"/>
          <w:b w:val="0"/>
          <w:bCs w:val="0"/>
          <w:color w:val="000000"/>
          <w:spacing w:val="0"/>
          <w:w w:val="100"/>
          <w:position w:val="0"/>
          <w:sz w:val="30"/>
          <w:szCs w:val="30"/>
        </w:rPr>
        <w:t>等</w:t>
      </w:r>
      <w:r>
        <w:rPr>
          <w:rFonts w:hint="eastAsia" w:ascii="仿宋" w:hAnsi="仿宋" w:eastAsia="仿宋" w:cs="仿宋"/>
          <w:b w:val="0"/>
          <w:bCs w:val="0"/>
          <w:color w:val="000000"/>
          <w:spacing w:val="0"/>
          <w:w w:val="100"/>
          <w:position w:val="0"/>
          <w:sz w:val="30"/>
          <w:szCs w:val="30"/>
          <w:lang w:eastAsia="zh-CN"/>
        </w:rPr>
        <w:t>。</w:t>
      </w:r>
    </w:p>
    <w:p>
      <w:pPr>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其中人员经费,61.04万元占基本支出97%。日常公用经费14.70万元占基本支出3%。</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700"/>
        <w:jc w:val="both"/>
        <w:textAlignment w:val="auto"/>
        <w:rPr>
          <w:rFonts w:hint="eastAsia" w:ascii="仿宋" w:hAnsi="仿宋" w:eastAsia="仿宋" w:cs="仿宋"/>
          <w:b/>
          <w:bCs/>
          <w:color w:val="000000"/>
          <w:spacing w:val="0"/>
          <w:w w:val="100"/>
          <w:position w:val="0"/>
          <w:sz w:val="30"/>
          <w:szCs w:val="30"/>
        </w:rPr>
      </w:pPr>
      <w:r>
        <w:rPr>
          <w:rFonts w:hint="eastAsia" w:ascii="仿宋" w:hAnsi="仿宋" w:eastAsia="仿宋" w:cs="仿宋"/>
          <w:b/>
          <w:bCs/>
          <w:color w:val="000000"/>
          <w:spacing w:val="0"/>
          <w:w w:val="100"/>
          <w:position w:val="0"/>
          <w:sz w:val="30"/>
          <w:szCs w:val="30"/>
        </w:rPr>
        <w:t xml:space="preserve">2 </w:t>
      </w:r>
      <w:r>
        <w:rPr>
          <w:rFonts w:hint="eastAsia" w:ascii="仿宋" w:hAnsi="仿宋" w:eastAsia="仿宋" w:cs="仿宋"/>
          <w:b/>
          <w:bCs/>
          <w:color w:val="000000"/>
          <w:spacing w:val="0"/>
          <w:w w:val="100"/>
          <w:position w:val="0"/>
          <w:sz w:val="30"/>
          <w:szCs w:val="30"/>
          <w:lang w:val="zh-CN" w:eastAsia="zh-CN" w:bidi="zh-CN"/>
        </w:rPr>
        <w:t>.项</w:t>
      </w:r>
      <w:r>
        <w:rPr>
          <w:rFonts w:hint="eastAsia" w:ascii="仿宋" w:hAnsi="仿宋" w:eastAsia="仿宋" w:cs="仿宋"/>
          <w:b/>
          <w:bCs/>
          <w:color w:val="000000"/>
          <w:spacing w:val="0"/>
          <w:w w:val="100"/>
          <w:position w:val="0"/>
          <w:sz w:val="30"/>
          <w:szCs w:val="30"/>
        </w:rPr>
        <w:t>目支出情况</w:t>
      </w:r>
    </w:p>
    <w:p>
      <w:pPr>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项目支出104.44万元占总支出18%。</w:t>
      </w:r>
    </w:p>
    <w:p>
      <w:pPr>
        <w:pageBreakBefore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lang w:eastAsia="zh-CN"/>
        </w:rPr>
        <w:t>本年度年中增加拨入文化馆免费开放中央资金</w:t>
      </w:r>
      <w:r>
        <w:rPr>
          <w:rFonts w:hint="eastAsia" w:ascii="仿宋" w:hAnsi="仿宋" w:eastAsia="仿宋" w:cs="仿宋"/>
          <w:b w:val="0"/>
          <w:bCs w:val="0"/>
          <w:color w:val="000000"/>
          <w:sz w:val="30"/>
          <w:szCs w:val="30"/>
          <w:lang w:val="en-US" w:eastAsia="zh-CN"/>
        </w:rPr>
        <w:t>40万元，</w:t>
      </w:r>
      <w:r>
        <w:rPr>
          <w:rFonts w:hint="eastAsia" w:ascii="仿宋" w:hAnsi="仿宋" w:eastAsia="仿宋" w:cs="仿宋"/>
          <w:b w:val="0"/>
          <w:bCs w:val="0"/>
          <w:color w:val="000000"/>
          <w:sz w:val="30"/>
          <w:szCs w:val="30"/>
          <w:lang w:eastAsia="zh-CN"/>
        </w:rPr>
        <w:t>文化馆免费开放省级资金</w:t>
      </w:r>
      <w:r>
        <w:rPr>
          <w:rFonts w:hint="eastAsia" w:ascii="仿宋" w:hAnsi="仿宋" w:eastAsia="仿宋" w:cs="仿宋"/>
          <w:b w:val="0"/>
          <w:bCs w:val="0"/>
          <w:color w:val="000000"/>
          <w:sz w:val="30"/>
          <w:szCs w:val="30"/>
          <w:lang w:val="en-US" w:eastAsia="zh-CN"/>
        </w:rPr>
        <w:t>10万元，</w:t>
      </w:r>
      <w:r>
        <w:rPr>
          <w:rFonts w:hint="eastAsia" w:ascii="仿宋" w:hAnsi="仿宋" w:eastAsia="仿宋" w:cs="仿宋"/>
          <w:b w:val="0"/>
          <w:bCs w:val="0"/>
          <w:color w:val="000000"/>
          <w:sz w:val="30"/>
          <w:szCs w:val="30"/>
          <w:lang w:eastAsia="zh-CN"/>
        </w:rPr>
        <w:t>拔入2019年中央补助地方公共文化服务体系建设专项资金（戏曲进乡村经费5万，设备购置及文化服务经费15万元），拨入2019年中央补助地方公共文化服务体系建设专项资金</w:t>
      </w:r>
      <w:r>
        <w:rPr>
          <w:rFonts w:hint="eastAsia" w:ascii="仿宋" w:hAnsi="仿宋" w:eastAsia="仿宋" w:cs="仿宋"/>
          <w:b w:val="0"/>
          <w:bCs w:val="0"/>
          <w:color w:val="000000"/>
          <w:sz w:val="30"/>
          <w:szCs w:val="30"/>
          <w:lang w:val="en-US" w:eastAsia="zh-CN"/>
        </w:rPr>
        <w:t>10万元</w:t>
      </w:r>
      <w:r>
        <w:rPr>
          <w:rFonts w:hint="eastAsia" w:ascii="仿宋" w:hAnsi="仿宋" w:eastAsia="仿宋" w:cs="仿宋"/>
          <w:b w:val="0"/>
          <w:bCs w:val="0"/>
          <w:color w:val="000000"/>
          <w:sz w:val="30"/>
          <w:szCs w:val="30"/>
        </w:rPr>
        <w:t>。</w:t>
      </w:r>
    </w:p>
    <w:p>
      <w:pPr>
        <w:pStyle w:val="2"/>
        <w:pageBreakBefore w:val="0"/>
        <w:kinsoku/>
        <w:wordWrap/>
        <w:overflowPunct/>
        <w:autoSpaceDE/>
        <w:autoSpaceDN/>
        <w:bidi w:val="0"/>
        <w:spacing w:before="0" w:after="0" w:line="360" w:lineRule="auto"/>
        <w:textAlignment w:val="auto"/>
        <w:rPr>
          <w:rFonts w:hint="eastAsia"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sz w:val="30"/>
          <w:szCs w:val="30"/>
          <w:lang w:val="en-US" w:eastAsia="zh-CN"/>
        </w:rPr>
        <w:t xml:space="preserve">    </w:t>
      </w:r>
      <w:r>
        <w:rPr>
          <w:rFonts w:hint="eastAsia" w:ascii="仿宋" w:hAnsi="仿宋" w:eastAsia="仿宋" w:cs="仿宋"/>
          <w:b w:val="0"/>
          <w:bCs w:val="0"/>
          <w:color w:val="000000"/>
          <w:kern w:val="2"/>
          <w:sz w:val="30"/>
          <w:szCs w:val="30"/>
          <w:lang w:val="en-US" w:eastAsia="zh-CN" w:bidi="ar-SA"/>
        </w:rPr>
        <w:t>本年度项目支出主要是免费开放中央资金29.05万元，免费开放省级资金10万元，免费开放州级资金5万元。中央补助地方公共文化服务体系建设专项资金三个项目41.39万元。2018年和2019年迪庆民族传统文化保护搜集整理项目州级资金13万元。大家乐广场舞编排推广培训州级资金6万元。</w:t>
      </w:r>
    </w:p>
    <w:p>
      <w:pPr>
        <w:pageBreakBefore w:val="0"/>
        <w:kinsoku/>
        <w:wordWrap/>
        <w:overflowPunct/>
        <w:topLinePunct/>
        <w:autoSpaceDE/>
        <w:autoSpaceDN/>
        <w:bidi w:val="0"/>
        <w:spacing w:line="360" w:lineRule="auto"/>
        <w:ind w:firstLine="750" w:firstLineChars="250"/>
        <w:textAlignment w:val="auto"/>
        <w:rPr>
          <w:rFonts w:hint="eastAsia" w:ascii="仿宋" w:hAnsi="仿宋" w:eastAsia="仿宋" w:cs="仿宋"/>
          <w:b w:val="0"/>
          <w:bCs w:val="0"/>
          <w:color w:val="000000"/>
          <w:spacing w:val="0"/>
          <w:w w:val="100"/>
          <w:position w:val="0"/>
          <w:sz w:val="30"/>
          <w:szCs w:val="30"/>
          <w:lang w:val="en-US" w:eastAsia="zh-CN"/>
        </w:rPr>
      </w:pPr>
      <w:bookmarkStart w:id="15" w:name="bookmark48"/>
      <w:bookmarkEnd w:id="15"/>
      <w:r>
        <w:rPr>
          <w:rFonts w:hint="eastAsia" w:ascii="仿宋" w:hAnsi="仿宋" w:eastAsia="仿宋" w:cs="仿宋"/>
          <w:b w:val="0"/>
          <w:bCs w:val="0"/>
          <w:color w:val="000000"/>
          <w:spacing w:val="0"/>
          <w:w w:val="100"/>
          <w:position w:val="0"/>
          <w:sz w:val="30"/>
          <w:szCs w:val="30"/>
          <w:lang w:val="en-US" w:eastAsia="zh-CN"/>
        </w:rPr>
        <w:t>3.</w:t>
      </w:r>
      <w:r>
        <w:rPr>
          <w:rFonts w:hint="eastAsia" w:ascii="仿宋" w:hAnsi="仿宋" w:eastAsia="仿宋" w:cs="仿宋"/>
          <w:b w:val="0"/>
          <w:bCs w:val="0"/>
          <w:color w:val="000000"/>
          <w:spacing w:val="0"/>
          <w:w w:val="100"/>
          <w:position w:val="0"/>
          <w:sz w:val="30"/>
          <w:szCs w:val="30"/>
        </w:rPr>
        <w:t>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w:t>
      </w: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预算总支出</w:t>
      </w:r>
      <w:r>
        <w:rPr>
          <w:rFonts w:hint="eastAsia" w:ascii="仿宋" w:hAnsi="仿宋" w:eastAsia="仿宋" w:cs="仿宋"/>
          <w:b w:val="0"/>
          <w:bCs w:val="0"/>
          <w:color w:val="000000"/>
          <w:spacing w:val="0"/>
          <w:w w:val="100"/>
          <w:position w:val="0"/>
          <w:sz w:val="30"/>
          <w:szCs w:val="30"/>
          <w:lang w:val="en-US" w:eastAsia="zh-CN" w:bidi="en-US"/>
        </w:rPr>
        <w:t>581.93</w:t>
      </w:r>
      <w:r>
        <w:rPr>
          <w:rFonts w:hint="eastAsia" w:ascii="仿宋" w:hAnsi="仿宋" w:eastAsia="仿宋" w:cs="仿宋"/>
          <w:b w:val="0"/>
          <w:bCs w:val="0"/>
          <w:color w:val="000000"/>
          <w:spacing w:val="0"/>
          <w:w w:val="100"/>
          <w:position w:val="0"/>
          <w:sz w:val="30"/>
          <w:szCs w:val="30"/>
        </w:rPr>
        <w:t>万元,按支出</w:t>
      </w:r>
      <w:r>
        <w:rPr>
          <w:rFonts w:hint="eastAsia" w:ascii="仿宋" w:hAnsi="仿宋" w:eastAsia="仿宋" w:cs="仿宋"/>
          <w:b w:val="0"/>
          <w:bCs w:val="0"/>
          <w:color w:val="000000"/>
          <w:spacing w:val="0"/>
          <w:w w:val="100"/>
          <w:position w:val="0"/>
          <w:sz w:val="30"/>
          <w:szCs w:val="30"/>
          <w:lang w:eastAsia="zh-CN"/>
        </w:rPr>
        <w:t>经济</w:t>
      </w:r>
      <w:r>
        <w:rPr>
          <w:rFonts w:hint="eastAsia" w:ascii="仿宋" w:hAnsi="仿宋" w:eastAsia="仿宋" w:cs="仿宋"/>
          <w:b w:val="0"/>
          <w:bCs w:val="0"/>
          <w:color w:val="000000"/>
          <w:spacing w:val="0"/>
          <w:w w:val="100"/>
          <w:position w:val="0"/>
          <w:sz w:val="30"/>
          <w:szCs w:val="30"/>
        </w:rPr>
        <w:t>科目分类，支出分别</w:t>
      </w:r>
      <w:r>
        <w:rPr>
          <w:rFonts w:hint="eastAsia" w:ascii="仿宋" w:hAnsi="仿宋" w:eastAsia="仿宋" w:cs="仿宋"/>
          <w:b w:val="0"/>
          <w:bCs w:val="0"/>
          <w:color w:val="000000"/>
          <w:spacing w:val="0"/>
          <w:w w:val="100"/>
          <w:position w:val="0"/>
          <w:sz w:val="30"/>
          <w:szCs w:val="30"/>
          <w:lang w:eastAsia="zh-CN"/>
        </w:rPr>
        <w:t>为工资福利支出</w:t>
      </w:r>
      <w:r>
        <w:rPr>
          <w:rFonts w:hint="eastAsia" w:ascii="仿宋" w:hAnsi="仿宋" w:eastAsia="仿宋" w:cs="仿宋"/>
          <w:b w:val="0"/>
          <w:bCs w:val="0"/>
          <w:color w:val="000000"/>
          <w:spacing w:val="0"/>
          <w:w w:val="100"/>
          <w:position w:val="0"/>
          <w:sz w:val="30"/>
          <w:szCs w:val="30"/>
          <w:lang w:val="en-US" w:eastAsia="zh-CN"/>
        </w:rPr>
        <w:t>454.45万元，占总支出78.33%。商品和服务支出91.76万元，占总支出15.82%。对个人和家庭的补助支出6.59万元，占总支出1.14%。资本性支出27.38万元，占总支出4.72%。</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（六）政府采购情况。</w:t>
      </w:r>
    </w:p>
    <w:p>
      <w:pPr>
        <w:pStyle w:val="2"/>
        <w:pageBreakBefore w:val="0"/>
        <w:kinsoku/>
        <w:wordWrap/>
        <w:overflowPunct/>
        <w:autoSpaceDE/>
        <w:autoSpaceDN/>
        <w:bidi w:val="0"/>
        <w:spacing w:before="0" w:after="0" w:line="36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2019年迪庆州文化馆无政府采购。</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（七）固定资产情况。</w:t>
      </w:r>
    </w:p>
    <w:p>
      <w:pPr>
        <w:pStyle w:val="2"/>
        <w:pageBreakBefore w:val="0"/>
        <w:kinsoku/>
        <w:wordWrap/>
        <w:overflowPunct/>
        <w:autoSpaceDE/>
        <w:autoSpaceDN/>
        <w:bidi w:val="0"/>
        <w:spacing w:before="0" w:after="0" w:line="36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kern w:val="0"/>
          <w:sz w:val="30"/>
          <w:szCs w:val="30"/>
          <w:lang w:eastAsia="zh-CN"/>
        </w:rPr>
        <w:t>固定资产201</w:t>
      </w:r>
      <w:r>
        <w:rPr>
          <w:rFonts w:hint="eastAsia" w:ascii="仿宋" w:hAnsi="仿宋" w:eastAsia="仿宋" w:cs="仿宋"/>
          <w:b w:val="0"/>
          <w:bCs w:val="0"/>
          <w:kern w:val="0"/>
          <w:sz w:val="30"/>
          <w:szCs w:val="30"/>
          <w:lang w:val="en-US" w:eastAsia="zh-CN"/>
        </w:rPr>
        <w:t>9</w:t>
      </w:r>
      <w:r>
        <w:rPr>
          <w:rFonts w:hint="eastAsia" w:ascii="仿宋" w:hAnsi="仿宋" w:eastAsia="仿宋" w:cs="仿宋"/>
          <w:b w:val="0"/>
          <w:bCs w:val="0"/>
          <w:kern w:val="0"/>
          <w:sz w:val="30"/>
          <w:szCs w:val="30"/>
          <w:lang w:eastAsia="zh-CN"/>
        </w:rPr>
        <w:t>年原值为</w:t>
      </w:r>
      <w:r>
        <w:rPr>
          <w:rFonts w:hint="eastAsia" w:ascii="仿宋" w:hAnsi="仿宋" w:eastAsia="仿宋" w:cs="仿宋"/>
          <w:b w:val="0"/>
          <w:bCs w:val="0"/>
          <w:kern w:val="0"/>
          <w:sz w:val="30"/>
          <w:szCs w:val="30"/>
          <w:lang w:val="en-US" w:eastAsia="zh-CN"/>
        </w:rPr>
        <w:t>6,160,383.99</w:t>
      </w:r>
      <w:r>
        <w:rPr>
          <w:rFonts w:hint="eastAsia" w:ascii="仿宋" w:hAnsi="仿宋" w:eastAsia="仿宋" w:cs="仿宋"/>
          <w:b w:val="0"/>
          <w:bCs w:val="0"/>
          <w:kern w:val="0"/>
          <w:sz w:val="30"/>
          <w:szCs w:val="30"/>
          <w:lang w:eastAsia="zh-CN"/>
        </w:rPr>
        <w:t>元，与上年</w:t>
      </w:r>
      <w:r>
        <w:rPr>
          <w:rFonts w:hint="eastAsia" w:ascii="仿宋" w:hAnsi="仿宋" w:eastAsia="仿宋" w:cs="仿宋"/>
          <w:b w:val="0"/>
          <w:bCs w:val="0"/>
          <w:kern w:val="0"/>
          <w:sz w:val="30"/>
          <w:szCs w:val="30"/>
          <w:lang w:val="en-US" w:eastAsia="zh-CN"/>
        </w:rPr>
        <w:t>一致未增</w:t>
      </w:r>
      <w:r>
        <w:rPr>
          <w:rFonts w:hint="eastAsia" w:ascii="仿宋" w:hAnsi="仿宋" w:eastAsia="仿宋" w:cs="仿宋"/>
          <w:b w:val="0"/>
          <w:bCs w:val="0"/>
          <w:kern w:val="0"/>
          <w:sz w:val="30"/>
          <w:szCs w:val="30"/>
          <w:lang w:eastAsia="zh-CN"/>
        </w:rPr>
        <w:t>减。其中土地、房屋及构筑物</w:t>
      </w:r>
      <w:r>
        <w:rPr>
          <w:rFonts w:hint="eastAsia" w:ascii="仿宋" w:hAnsi="仿宋" w:eastAsia="仿宋" w:cs="仿宋"/>
          <w:b w:val="0"/>
          <w:bCs w:val="0"/>
          <w:kern w:val="0"/>
          <w:sz w:val="30"/>
          <w:szCs w:val="30"/>
          <w:lang w:val="en-US" w:eastAsia="zh-CN"/>
        </w:rPr>
        <w:t>364.49万元，通用设备203.28万元，专用设备0.39万元，图书、档案0.2万元，家具、用具、装具47.68万元。</w:t>
      </w:r>
    </w:p>
    <w:p>
      <w:pPr>
        <w:pageBreakBefore w:val="0"/>
        <w:kinsoku/>
        <w:wordWrap/>
        <w:overflowPunct/>
        <w:topLinePunct/>
        <w:autoSpaceDE/>
        <w:autoSpaceDN/>
        <w:bidi w:val="0"/>
        <w:spacing w:line="360" w:lineRule="auto"/>
        <w:ind w:firstLine="750" w:firstLineChars="250"/>
        <w:textAlignment w:val="auto"/>
        <w:rPr>
          <w:rFonts w:hint="eastAsia" w:ascii="仿宋" w:hAnsi="仿宋" w:eastAsia="仿宋" w:cs="仿宋"/>
          <w:b w:val="0"/>
          <w:bCs w:val="0"/>
          <w:sz w:val="30"/>
          <w:szCs w:val="30"/>
        </w:rPr>
      </w:pPr>
    </w:p>
    <w:p>
      <w:pPr>
        <w:pageBreakBefore w:val="0"/>
        <w:kinsoku/>
        <w:wordWrap/>
        <w:overflowPunct/>
        <w:topLinePunct/>
        <w:autoSpaceDE/>
        <w:autoSpaceDN/>
        <w:bidi w:val="0"/>
        <w:spacing w:line="360" w:lineRule="auto"/>
        <w:ind w:firstLine="883" w:firstLineChars="200"/>
        <w:textAlignment w:val="auto"/>
        <w:rPr>
          <w:rFonts w:hint="eastAsia" w:ascii="仿宋" w:hAnsi="仿宋" w:eastAsia="仿宋" w:cs="仿宋"/>
          <w:b/>
          <w:bCs/>
          <w:sz w:val="44"/>
          <w:szCs w:val="44"/>
        </w:rPr>
      </w:pPr>
      <w:r>
        <w:rPr>
          <w:rFonts w:hint="eastAsia" w:ascii="仿宋" w:hAnsi="仿宋" w:eastAsia="仿宋" w:cs="仿宋"/>
          <w:b/>
          <w:bCs/>
          <w:sz w:val="44"/>
          <w:szCs w:val="44"/>
        </w:rPr>
        <w:t>二、绩效目标</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（一）部门总目标。</w:t>
      </w:r>
    </w:p>
    <w:p>
      <w:pPr>
        <w:pageBreakBefore w:val="0"/>
        <w:kinsoku/>
        <w:wordWrap/>
        <w:overflowPunct/>
        <w:autoSpaceDE/>
        <w:autoSpaceDN/>
        <w:bidi w:val="0"/>
        <w:spacing w:line="36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1、重点目标：</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870" w:firstLineChars="29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kern w:val="0"/>
          <w:sz w:val="30"/>
          <w:szCs w:val="30"/>
        </w:rPr>
        <w:t>9月13日民族团结节期间，</w:t>
      </w:r>
      <w:r>
        <w:rPr>
          <w:rFonts w:hint="eastAsia" w:ascii="仿宋" w:hAnsi="仿宋" w:eastAsia="仿宋" w:cs="仿宋"/>
          <w:b w:val="0"/>
          <w:bCs w:val="0"/>
          <w:kern w:val="0"/>
          <w:sz w:val="30"/>
          <w:szCs w:val="30"/>
          <w:lang w:eastAsia="zh-CN"/>
        </w:rPr>
        <w:t>组织</w:t>
      </w:r>
      <w:r>
        <w:rPr>
          <w:rFonts w:hint="eastAsia" w:ascii="仿宋" w:hAnsi="仿宋" w:eastAsia="仿宋" w:cs="仿宋"/>
          <w:b w:val="0"/>
          <w:bCs w:val="0"/>
          <w:kern w:val="0"/>
          <w:sz w:val="30"/>
          <w:szCs w:val="30"/>
        </w:rPr>
        <w:t>完成“迎新中国70华诞，促进民族团结进步”迪庆州创建全国民族团结进步示范州暨第十个民族团结进步月系列活动启动仪式。</w:t>
      </w:r>
      <w:r>
        <w:rPr>
          <w:rFonts w:hint="eastAsia" w:ascii="仿宋" w:hAnsi="仿宋" w:eastAsia="仿宋" w:cs="仿宋"/>
          <w:b w:val="0"/>
          <w:bCs w:val="0"/>
          <w:sz w:val="30"/>
          <w:szCs w:val="30"/>
        </w:rPr>
        <w:t>在州委宣传部和州文旅局的安排部署下，</w:t>
      </w:r>
      <w:r>
        <w:rPr>
          <w:rFonts w:hint="eastAsia" w:ascii="仿宋" w:hAnsi="仿宋" w:eastAsia="仿宋" w:cs="仿宋"/>
          <w:b w:val="0"/>
          <w:bCs w:val="0"/>
          <w:sz w:val="30"/>
          <w:szCs w:val="30"/>
          <w:lang w:eastAsia="zh-CN"/>
        </w:rPr>
        <w:t>组织</w:t>
      </w:r>
      <w:r>
        <w:rPr>
          <w:rFonts w:hint="eastAsia" w:ascii="仿宋" w:hAnsi="仿宋" w:eastAsia="仿宋" w:cs="仿宋"/>
          <w:b w:val="0"/>
          <w:bCs w:val="0"/>
          <w:sz w:val="30"/>
          <w:szCs w:val="30"/>
        </w:rPr>
        <w:t>完成喜迎新中国成立70周年感党恩、听党话、跟党走暨世界的香格里拉文化旅游周系列文化活动</w:t>
      </w:r>
      <w:r>
        <w:rPr>
          <w:rFonts w:hint="eastAsia" w:ascii="仿宋" w:hAnsi="仿宋" w:eastAsia="仿宋" w:cs="仿宋"/>
          <w:b w:val="0"/>
          <w:bCs w:val="0"/>
          <w:sz w:val="30"/>
          <w:szCs w:val="30"/>
          <w:lang w:eastAsia="zh-CN"/>
        </w:rPr>
        <w:t>。</w:t>
      </w:r>
    </w:p>
    <w:p>
      <w:pPr>
        <w:pageBreakBefore w:val="0"/>
        <w:kinsoku/>
        <w:wordWrap/>
        <w:overflowPunct/>
        <w:autoSpaceDE/>
        <w:autoSpaceDN/>
        <w:bidi w:val="0"/>
        <w:spacing w:line="360" w:lineRule="auto"/>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（2）落实州委全会明确的任务，根据州委下发的立项督查通知，完成好各项工作任务。</w:t>
      </w:r>
    </w:p>
    <w:p>
      <w:pPr>
        <w:pageBreakBefore w:val="0"/>
        <w:kinsoku/>
        <w:wordWrap/>
        <w:overflowPunct/>
        <w:autoSpaceDE/>
        <w:autoSpaceDN/>
        <w:bidi w:val="0"/>
        <w:spacing w:line="360" w:lineRule="auto"/>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（3）组织完成201</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年</w:t>
      </w:r>
      <w:r>
        <w:rPr>
          <w:rFonts w:hint="eastAsia" w:ascii="仿宋" w:hAnsi="仿宋" w:eastAsia="仿宋" w:cs="仿宋"/>
          <w:b w:val="0"/>
          <w:bCs w:val="0"/>
          <w:kern w:val="0"/>
          <w:sz w:val="30"/>
          <w:szCs w:val="30"/>
        </w:rPr>
        <w:t>“不忘初心，牢记使命·文艺进万家迎新春文化惠民系列活动”</w:t>
      </w:r>
      <w:r>
        <w:rPr>
          <w:rFonts w:hint="eastAsia" w:ascii="仿宋" w:hAnsi="仿宋" w:eastAsia="仿宋" w:cs="仿宋"/>
          <w:b w:val="0"/>
          <w:bCs w:val="0"/>
          <w:sz w:val="30"/>
          <w:szCs w:val="30"/>
        </w:rPr>
        <w:t>20场。</w:t>
      </w:r>
    </w:p>
    <w:p>
      <w:pPr>
        <w:pageBreakBefore w:val="0"/>
        <w:kinsoku/>
        <w:wordWrap/>
        <w:overflowPunct/>
        <w:autoSpaceDE/>
        <w:autoSpaceDN/>
        <w:bidi w:val="0"/>
        <w:spacing w:line="360" w:lineRule="auto"/>
        <w:ind w:left="560" w:hanging="600" w:hanging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（4）全州文化馆站业务培训班1期。                                                                                                                              （5）编排、培训、推广第</w:t>
      </w:r>
      <w:r>
        <w:rPr>
          <w:rFonts w:hint="eastAsia" w:ascii="仿宋" w:hAnsi="仿宋" w:eastAsia="仿宋" w:cs="仿宋"/>
          <w:b w:val="0"/>
          <w:bCs w:val="0"/>
          <w:sz w:val="30"/>
          <w:szCs w:val="30"/>
          <w:lang w:eastAsia="zh-CN"/>
        </w:rPr>
        <w:t>十</w:t>
      </w:r>
      <w:r>
        <w:rPr>
          <w:rFonts w:hint="eastAsia" w:ascii="仿宋" w:hAnsi="仿宋" w:eastAsia="仿宋" w:cs="仿宋"/>
          <w:b w:val="0"/>
          <w:bCs w:val="0"/>
          <w:sz w:val="30"/>
          <w:szCs w:val="30"/>
        </w:rPr>
        <w:t>套大家乐民族广场舞。                                                                                                   （6）指导县级文化馆、乡镇综合文化站各3次。</w:t>
      </w:r>
    </w:p>
    <w:p>
      <w:pPr>
        <w:pageBreakBefore w:val="0"/>
        <w:kinsoku/>
        <w:wordWrap/>
        <w:overflowPunct/>
        <w:autoSpaceDE/>
        <w:autoSpaceDN/>
        <w:bidi w:val="0"/>
        <w:spacing w:line="360" w:lineRule="auto"/>
        <w:ind w:left="596" w:leftChars="284" w:firstLine="0" w:firstLineChars="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完成公共文化服务机构法人治理结构改革工作任务。</w:t>
      </w:r>
    </w:p>
    <w:p>
      <w:pPr>
        <w:pageBreakBefore w:val="0"/>
        <w:kinsoku/>
        <w:wordWrap/>
        <w:overflowPunct/>
        <w:autoSpaceDE/>
        <w:autoSpaceDN/>
        <w:bidi w:val="0"/>
        <w:spacing w:line="360" w:lineRule="auto"/>
        <w:ind w:left="560" w:hanging="600" w:hanging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 xml:space="preserve">  </w:t>
      </w:r>
      <w:r>
        <w:rPr>
          <w:rFonts w:hint="eastAsia" w:ascii="仿宋" w:hAnsi="仿宋" w:eastAsia="仿宋" w:cs="仿宋"/>
          <w:b w:val="0"/>
          <w:bCs w:val="0"/>
          <w:sz w:val="30"/>
          <w:szCs w:val="30"/>
          <w:lang w:val="en-US" w:eastAsia="zh-CN"/>
        </w:rPr>
        <w:t xml:space="preserve">  （8）</w:t>
      </w:r>
      <w:r>
        <w:rPr>
          <w:rFonts w:hint="eastAsia" w:ascii="仿宋" w:hAnsi="仿宋" w:eastAsia="仿宋" w:cs="仿宋"/>
          <w:b w:val="0"/>
          <w:bCs w:val="0"/>
          <w:sz w:val="30"/>
          <w:szCs w:val="30"/>
        </w:rPr>
        <w:t>组织完成迪庆传统民族民间文艺汇演</w:t>
      </w:r>
      <w:r>
        <w:rPr>
          <w:rFonts w:hint="eastAsia" w:ascii="仿宋" w:hAnsi="仿宋" w:eastAsia="仿宋" w:cs="仿宋"/>
          <w:b w:val="0"/>
          <w:bCs w:val="0"/>
          <w:sz w:val="30"/>
          <w:szCs w:val="30"/>
          <w:lang w:eastAsia="zh-CN"/>
        </w:rPr>
        <w:t>。</w:t>
      </w:r>
    </w:p>
    <w:p>
      <w:pPr>
        <w:pageBreakBefore w:val="0"/>
        <w:kinsoku/>
        <w:wordWrap/>
        <w:overflowPunct/>
        <w:autoSpaceDE/>
        <w:autoSpaceDN/>
        <w:bidi w:val="0"/>
        <w:spacing w:line="36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2、职能目标：</w:t>
      </w:r>
    </w:p>
    <w:p>
      <w:pPr>
        <w:pageBreakBefore w:val="0"/>
        <w:kinsoku/>
        <w:wordWrap/>
        <w:overflowPunct/>
        <w:autoSpaceDE/>
        <w:autoSpaceDN/>
        <w:bidi w:val="0"/>
        <w:spacing w:line="360" w:lineRule="auto"/>
        <w:ind w:firstLine="600" w:firstLineChars="200"/>
        <w:jc w:val="left"/>
        <w:textAlignment w:val="auto"/>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（1）组织完成《迪庆文化讲坛》两期、各类讲座</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期。</w:t>
      </w:r>
    </w:p>
    <w:p>
      <w:pPr>
        <w:pageBreakBefore w:val="0"/>
        <w:kinsoku/>
        <w:wordWrap/>
        <w:overflowPunct/>
        <w:autoSpaceDE/>
        <w:autoSpaceDN/>
        <w:bidi w:val="0"/>
        <w:spacing w:line="360" w:lineRule="auto"/>
        <w:ind w:firstLine="600" w:firstLineChars="200"/>
        <w:jc w:val="left"/>
        <w:textAlignment w:val="auto"/>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（2）开展书法、美术、</w:t>
      </w:r>
      <w:r>
        <w:rPr>
          <w:rFonts w:hint="eastAsia" w:ascii="仿宋" w:hAnsi="仿宋" w:eastAsia="仿宋" w:cs="仿宋"/>
          <w:b w:val="0"/>
          <w:bCs w:val="0"/>
          <w:sz w:val="30"/>
          <w:szCs w:val="30"/>
          <w:lang w:eastAsia="zh-CN"/>
        </w:rPr>
        <w:t>摄影、</w:t>
      </w:r>
      <w:r>
        <w:rPr>
          <w:rFonts w:hint="eastAsia" w:ascii="仿宋" w:hAnsi="仿宋" w:eastAsia="仿宋" w:cs="仿宋"/>
          <w:b w:val="0"/>
          <w:bCs w:val="0"/>
          <w:sz w:val="30"/>
          <w:szCs w:val="30"/>
        </w:rPr>
        <w:t>音乐、舞蹈、古筝、跆拳道、弦子、钢琴、葫芦丝、吉</w:t>
      </w:r>
      <w:r>
        <w:rPr>
          <w:rFonts w:hint="eastAsia" w:ascii="仿宋" w:hAnsi="仿宋" w:eastAsia="仿宋" w:cs="仿宋"/>
          <w:b w:val="0"/>
          <w:bCs w:val="0"/>
          <w:sz w:val="30"/>
          <w:szCs w:val="30"/>
          <w:lang w:eastAsia="zh-CN"/>
        </w:rPr>
        <w:t>它</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英语</w:t>
      </w:r>
      <w:r>
        <w:rPr>
          <w:rFonts w:hint="eastAsia" w:ascii="仿宋" w:hAnsi="仿宋" w:eastAsia="仿宋" w:cs="仿宋"/>
          <w:b w:val="0"/>
          <w:bCs w:val="0"/>
          <w:sz w:val="30"/>
          <w:szCs w:val="30"/>
        </w:rPr>
        <w:t>等培训班。</w:t>
      </w:r>
    </w:p>
    <w:p>
      <w:pPr>
        <w:pageBreakBefore w:val="0"/>
        <w:kinsoku/>
        <w:wordWrap/>
        <w:overflowPunct/>
        <w:autoSpaceDE/>
        <w:autoSpaceDN/>
        <w:bidi w:val="0"/>
        <w:spacing w:line="360" w:lineRule="auto"/>
        <w:ind w:firstLine="600" w:firstLineChars="200"/>
        <w:jc w:val="left"/>
        <w:textAlignment w:val="auto"/>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（3）组织书美影展</w:t>
      </w:r>
      <w:r>
        <w:rPr>
          <w:rFonts w:hint="eastAsia" w:ascii="仿宋" w:hAnsi="仿宋" w:eastAsia="仿宋" w:cs="仿宋"/>
          <w:b w:val="0"/>
          <w:bCs w:val="0"/>
          <w:sz w:val="30"/>
          <w:szCs w:val="30"/>
          <w:lang w:eastAsia="zh-CN"/>
        </w:rPr>
        <w:t>览</w:t>
      </w:r>
      <w:r>
        <w:rPr>
          <w:rFonts w:hint="eastAsia" w:ascii="仿宋" w:hAnsi="仿宋" w:eastAsia="仿宋" w:cs="仿宋"/>
          <w:b w:val="0"/>
          <w:bCs w:val="0"/>
          <w:sz w:val="30"/>
          <w:szCs w:val="30"/>
        </w:rPr>
        <w:t>4期。</w:t>
      </w:r>
    </w:p>
    <w:p>
      <w:pPr>
        <w:pageBreakBefore w:val="0"/>
        <w:kinsoku/>
        <w:wordWrap/>
        <w:overflowPunct/>
        <w:autoSpaceDE/>
        <w:autoSpaceDN/>
        <w:bidi w:val="0"/>
        <w:spacing w:line="360" w:lineRule="auto"/>
        <w:ind w:firstLine="600" w:firstLineChars="200"/>
        <w:jc w:val="left"/>
        <w:textAlignment w:val="auto"/>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（4）积极推行错时延时免费开馆服务，加强社会文化管理理论研究，发表相关文章3篇。</w:t>
      </w:r>
    </w:p>
    <w:p>
      <w:pPr>
        <w:pageBreakBefore w:val="0"/>
        <w:kinsoku/>
        <w:wordWrap/>
        <w:overflowPunct/>
        <w:autoSpaceDE/>
        <w:autoSpaceDN/>
        <w:bidi w:val="0"/>
        <w:spacing w:line="360" w:lineRule="auto"/>
        <w:ind w:firstLine="600" w:firstLineChars="200"/>
        <w:jc w:val="left"/>
        <w:textAlignment w:val="auto"/>
        <w:outlineLvl w:val="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5）加强社区、行业、军营、校园、农村群众文化辅导指导工作。</w:t>
      </w:r>
    </w:p>
    <w:p>
      <w:pPr>
        <w:pStyle w:val="2"/>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（6）组织参加“中国·碌曲”藏族锅庄舞大赛活动。</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（二）部门项目具体计划目标。</w:t>
      </w:r>
    </w:p>
    <w:p>
      <w:pPr>
        <w:pStyle w:val="2"/>
        <w:pageBreakBefore w:val="0"/>
        <w:kinsoku/>
        <w:wordWrap/>
        <w:overflowPunct/>
        <w:autoSpaceDE/>
        <w:autoSpaceDN/>
        <w:bidi w:val="0"/>
        <w:spacing w:before="0" w:after="0" w:line="360" w:lineRule="auto"/>
        <w:ind w:firstLine="602"/>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文化馆免费开放资金。文化馆全部实现无障碍、零门槛进入，公共空间设施场地全部免费开放，所提供的基本服务项目全部免费。2019年服务人次4万以上，全年免费开放时间不低于200天，群众对国家基本公共文化服务满意度达到90%以上。通过图片、视频、专题活动、培训和讲座等多种展览形式，为观众提供优质、高效的公共文化服务体验。</w:t>
      </w:r>
    </w:p>
    <w:p>
      <w:pPr>
        <w:pageBreakBefore w:val="0"/>
        <w:kinsoku/>
        <w:wordWrap/>
        <w:overflowPunct/>
        <w:autoSpaceDE/>
        <w:autoSpaceDN/>
        <w:bidi w:val="0"/>
        <w:spacing w:line="360" w:lineRule="auto"/>
        <w:ind w:firstLine="602"/>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大家乐”民族广场舞项目资金。为进一步推动群众文化广场活动蓬勃开展，促进我州城乡基层群众文化活动发展繁荣，经研究，决定在全州范围内开展“大家乐”群众文化广场舞推广活动，推广、培训10万人次以上，群众对文化广场舞满意度达到90%以上。通过第十一套民族广场舞的推广、培训，丰富全州人民群众精神文化生活。</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中央补助地方公共文化服务体系建设专项资金。用于支持和引导地方落实国家基本公共文化服务指导标准和地方基本公共文化服务实施标准，促进基本公共文化服务标准化、均等化，保障群众基本文化权益，使文化馆基本公共文化服务水平稳步提升。资金使用范围包括提供基本公共文化服务项目、公共文化体育设施维修和设备购置、基层公共文化服务人才队伍建设以及基本公共文化服务其他项目。文化馆专项资金主要用于公共文化设施设备维修维护补助，戏曲进乡村和公共文化服务体系建设设备购置及文化服务。</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4.迪庆民族传统文化保护搜集整理项目资金。按照《云南省民族民间传统文化保护条例》，加强对迪庆民族民间传统文化的保护，继承、弘扬优秀的民族文化传统。通过该项目的实施，把迪庆各民族优秀的传统民族文化整理成图书和光盘等资料，在保护和传承的基础上，不断的弘扬光大，使全州各族人民群众受益，子孙后代能够继续传承。</w:t>
      </w:r>
    </w:p>
    <w:p>
      <w:pPr>
        <w:pageBreakBefore w:val="0"/>
        <w:kinsoku/>
        <w:wordWrap/>
        <w:overflowPunct/>
        <w:topLinePunct/>
        <w:autoSpaceDE/>
        <w:autoSpaceDN/>
        <w:bidi w:val="0"/>
        <w:spacing w:line="360" w:lineRule="auto"/>
        <w:ind w:firstLine="750" w:firstLineChars="250"/>
        <w:textAlignment w:val="auto"/>
        <w:rPr>
          <w:rFonts w:hint="eastAsia" w:ascii="仿宋" w:hAnsi="仿宋" w:eastAsia="仿宋" w:cs="仿宋"/>
          <w:b w:val="0"/>
          <w:bCs w:val="0"/>
          <w:sz w:val="30"/>
          <w:szCs w:val="30"/>
        </w:rPr>
      </w:pPr>
    </w:p>
    <w:p>
      <w:pPr>
        <w:pageBreakBefore w:val="0"/>
        <w:kinsoku/>
        <w:wordWrap/>
        <w:overflowPunct/>
        <w:topLinePunct/>
        <w:autoSpaceDE/>
        <w:autoSpaceDN/>
        <w:bidi w:val="0"/>
        <w:spacing w:line="360" w:lineRule="auto"/>
        <w:ind w:firstLine="904" w:firstLineChars="250"/>
        <w:textAlignment w:val="auto"/>
        <w:rPr>
          <w:rFonts w:hint="eastAsia" w:ascii="仿宋" w:hAnsi="仿宋" w:eastAsia="仿宋" w:cs="仿宋"/>
          <w:b/>
          <w:bCs/>
          <w:sz w:val="36"/>
          <w:szCs w:val="36"/>
        </w:rPr>
      </w:pPr>
      <w:r>
        <w:rPr>
          <w:rFonts w:hint="eastAsia" w:ascii="仿宋" w:hAnsi="仿宋" w:eastAsia="仿宋" w:cs="仿宋"/>
          <w:b/>
          <w:bCs/>
          <w:sz w:val="36"/>
          <w:szCs w:val="36"/>
        </w:rPr>
        <w:t>三、评价思路和过程</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val="0"/>
          <w:bCs w:val="0"/>
          <w:sz w:val="30"/>
          <w:szCs w:val="30"/>
        </w:rPr>
      </w:pPr>
      <w:r>
        <w:rPr>
          <w:rFonts w:hint="eastAsia" w:ascii="仿宋" w:hAnsi="仿宋" w:eastAsia="仿宋" w:cs="仿宋"/>
          <w:b/>
          <w:bCs/>
          <w:sz w:val="32"/>
          <w:szCs w:val="32"/>
        </w:rPr>
        <w:t>（一）评价思路：</w:t>
      </w:r>
      <w:r>
        <w:rPr>
          <w:rFonts w:hint="eastAsia" w:ascii="仿宋" w:hAnsi="仿宋" w:eastAsia="仿宋" w:cs="仿宋"/>
          <w:b w:val="0"/>
          <w:bCs w:val="0"/>
          <w:sz w:val="30"/>
          <w:szCs w:val="30"/>
        </w:rPr>
        <w:t>确认当年度部门整体支出的绩效目标→梳理部门内部管理制度及存量资源→分析确定当年度部门整体支出的评价重点→构建绩效评价指标体系。</w:t>
      </w:r>
    </w:p>
    <w:p>
      <w:pPr>
        <w:pageBreakBefore w:val="0"/>
        <w:kinsoku/>
        <w:wordWrap/>
        <w:overflowPunct/>
        <w:autoSpaceDE/>
        <w:autoSpaceDN/>
        <w:bidi w:val="0"/>
        <w:adjustRightInd w:val="0"/>
        <w:spacing w:line="360" w:lineRule="auto"/>
        <w:ind w:firstLine="643" w:firstLineChars="200"/>
        <w:textAlignment w:val="auto"/>
        <w:rPr>
          <w:rFonts w:hint="eastAsia" w:ascii="仿宋" w:hAnsi="仿宋" w:eastAsia="仿宋" w:cs="仿宋"/>
          <w:b w:val="0"/>
          <w:bCs w:val="0"/>
          <w:sz w:val="30"/>
          <w:szCs w:val="30"/>
        </w:rPr>
      </w:pPr>
      <w:r>
        <w:rPr>
          <w:rFonts w:hint="eastAsia" w:ascii="仿宋" w:hAnsi="仿宋" w:eastAsia="仿宋" w:cs="仿宋"/>
          <w:b/>
          <w:bCs/>
          <w:sz w:val="32"/>
          <w:szCs w:val="32"/>
        </w:rPr>
        <w:t>（二）评价目的。</w:t>
      </w:r>
      <w:r>
        <w:rPr>
          <w:rFonts w:hint="eastAsia" w:ascii="仿宋" w:hAnsi="仿宋" w:eastAsia="仿宋" w:cs="仿宋"/>
          <w:b w:val="0"/>
          <w:bCs w:val="0"/>
          <w:color w:val="000000"/>
          <w:kern w:val="0"/>
          <w:sz w:val="30"/>
          <w:szCs w:val="30"/>
        </w:rPr>
        <w:t>通过收集单位基本情况、预算制定与明细、部门中长期规划目标及组织架构等信息，分析单位资源配置的合理性及中长期规划目标完成与履职情况，总结经验做法，找出预算绩效管理中的薄弱环节，提出改进建议，提高财政资金的使用效益。</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（三）评价依据。</w:t>
      </w:r>
    </w:p>
    <w:p>
      <w:pPr>
        <w:pStyle w:val="2"/>
        <w:pageBreakBefore w:val="0"/>
        <w:kinsoku/>
        <w:wordWrap/>
        <w:overflowPunct/>
        <w:autoSpaceDE/>
        <w:autoSpaceDN/>
        <w:bidi w:val="0"/>
        <w:spacing w:before="0" w:after="0" w:line="360" w:lineRule="auto"/>
        <w:ind w:firstLine="600" w:firstLineChars="200"/>
        <w:textAlignment w:val="auto"/>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部门整体支出绩效的评价依据为本年度预算项目下达批复 后，是否按照批复的支出进度完成资金的使用；在州级财政部门 下发的本级预算单位季度预算支出情况的通报中是否有被通报 的情况发生；年中是否向州级财政追加预算项目以及追加预算项 目所占全年预算金额的占比；年底是否按照预算批复完成资金的 使用等。</w:t>
      </w:r>
    </w:p>
    <w:p>
      <w:pPr>
        <w:pageBreakBefore w:val="0"/>
        <w:numPr>
          <w:ilvl w:val="0"/>
          <w:numId w:val="1"/>
        </w:numPr>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评价对象及评价时段。</w:t>
      </w:r>
    </w:p>
    <w:p>
      <w:pPr>
        <w:pStyle w:val="11"/>
        <w:keepNext w:val="0"/>
        <w:keepLines w:val="0"/>
        <w:pageBreakBefore w:val="0"/>
        <w:widowControl w:val="0"/>
        <w:shd w:val="clear" w:color="auto" w:fill="auto"/>
        <w:tabs>
          <w:tab w:val="left" w:pos="1157"/>
        </w:tabs>
        <w:kinsoku/>
        <w:wordWrap/>
        <w:overflowPunct/>
        <w:topLinePunct w:val="0"/>
        <w:autoSpaceDE/>
        <w:autoSpaceDN/>
        <w:bidi w:val="0"/>
        <w:adjustRightInd/>
        <w:snapToGrid/>
        <w:spacing w:line="360" w:lineRule="auto"/>
        <w:ind w:left="0" w:right="0" w:firstLine="680"/>
        <w:jc w:val="both"/>
        <w:textAlignment w:val="auto"/>
        <w:rPr>
          <w:rFonts w:hint="eastAsia" w:ascii="仿宋" w:hAnsi="仿宋" w:eastAsia="仿宋" w:cs="仿宋"/>
          <w:b w:val="0"/>
          <w:bCs w:val="0"/>
          <w:sz w:val="30"/>
          <w:szCs w:val="30"/>
        </w:rPr>
      </w:pPr>
      <w:bookmarkStart w:id="16" w:name="bookmark74"/>
      <w:r>
        <w:rPr>
          <w:rFonts w:hint="eastAsia" w:ascii="仿宋" w:hAnsi="仿宋" w:eastAsia="仿宋" w:cs="仿宋"/>
          <w:b w:val="0"/>
          <w:bCs w:val="0"/>
          <w:color w:val="000000"/>
          <w:spacing w:val="0"/>
          <w:w w:val="100"/>
          <w:position w:val="0"/>
          <w:sz w:val="30"/>
          <w:szCs w:val="30"/>
        </w:rPr>
        <w:t>1</w:t>
      </w:r>
      <w:bookmarkEnd w:id="16"/>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评价对象为年初</w:t>
      </w:r>
      <w:r>
        <w:rPr>
          <w:rFonts w:hint="eastAsia" w:ascii="仿宋" w:hAnsi="仿宋" w:eastAsia="仿宋" w:cs="仿宋"/>
          <w:b w:val="0"/>
          <w:bCs w:val="0"/>
          <w:color w:val="000000"/>
          <w:spacing w:val="0"/>
          <w:w w:val="100"/>
          <w:position w:val="0"/>
          <w:sz w:val="30"/>
          <w:szCs w:val="30"/>
          <w:lang w:eastAsia="zh-CN"/>
        </w:rPr>
        <w:t>州</w:t>
      </w:r>
      <w:r>
        <w:rPr>
          <w:rFonts w:hint="eastAsia" w:ascii="仿宋" w:hAnsi="仿宋" w:eastAsia="仿宋" w:cs="仿宋"/>
          <w:b w:val="0"/>
          <w:bCs w:val="0"/>
          <w:color w:val="000000"/>
          <w:spacing w:val="0"/>
          <w:w w:val="100"/>
          <w:position w:val="0"/>
          <w:sz w:val="30"/>
          <w:szCs w:val="30"/>
        </w:rPr>
        <w:t>级财政批复的部门预算的各项目以及用于单位基本支出（如办公费、工资、</w:t>
      </w:r>
      <w:r>
        <w:rPr>
          <w:rFonts w:hint="eastAsia" w:ascii="仿宋" w:hAnsi="仿宋" w:eastAsia="仿宋" w:cs="仿宋"/>
          <w:b w:val="0"/>
          <w:bCs w:val="0"/>
          <w:color w:val="000000"/>
          <w:spacing w:val="0"/>
          <w:w w:val="100"/>
          <w:position w:val="0"/>
          <w:sz w:val="30"/>
          <w:szCs w:val="30"/>
          <w:lang w:eastAsia="zh-CN"/>
        </w:rPr>
        <w:t>社</w:t>
      </w:r>
      <w:r>
        <w:rPr>
          <w:rFonts w:hint="eastAsia" w:ascii="仿宋" w:hAnsi="仿宋" w:eastAsia="仿宋" w:cs="仿宋"/>
          <w:b w:val="0"/>
          <w:bCs w:val="0"/>
          <w:color w:val="000000"/>
          <w:spacing w:val="0"/>
          <w:w w:val="100"/>
          <w:position w:val="0"/>
          <w:sz w:val="30"/>
          <w:szCs w:val="30"/>
        </w:rPr>
        <w:t>保</w:t>
      </w:r>
      <w:r>
        <w:rPr>
          <w:rFonts w:hint="eastAsia" w:ascii="仿宋" w:hAnsi="仿宋" w:eastAsia="仿宋" w:cs="仿宋"/>
          <w:b w:val="0"/>
          <w:bCs w:val="0"/>
          <w:color w:val="000000"/>
          <w:spacing w:val="0"/>
          <w:w w:val="100"/>
          <w:position w:val="0"/>
          <w:sz w:val="30"/>
          <w:szCs w:val="30"/>
          <w:lang w:eastAsia="zh-CN"/>
        </w:rPr>
        <w:t>金</w:t>
      </w:r>
      <w:r>
        <w:rPr>
          <w:rFonts w:hint="eastAsia" w:ascii="仿宋" w:hAnsi="仿宋" w:eastAsia="仿宋" w:cs="仿宋"/>
          <w:b w:val="0"/>
          <w:bCs w:val="0"/>
          <w:color w:val="000000"/>
          <w:spacing w:val="0"/>
          <w:w w:val="100"/>
          <w:position w:val="0"/>
          <w:sz w:val="30"/>
          <w:szCs w:val="30"/>
        </w:rPr>
        <w:t>等）的各项经费等。</w:t>
      </w:r>
    </w:p>
    <w:p>
      <w:pPr>
        <w:pStyle w:val="11"/>
        <w:keepNext w:val="0"/>
        <w:keepLines w:val="0"/>
        <w:pageBreakBefore w:val="0"/>
        <w:widowControl w:val="0"/>
        <w:shd w:val="clear" w:color="auto" w:fill="auto"/>
        <w:tabs>
          <w:tab w:val="left" w:pos="1157"/>
        </w:tabs>
        <w:kinsoku/>
        <w:wordWrap/>
        <w:overflowPunct/>
        <w:topLinePunct w:val="0"/>
        <w:autoSpaceDE/>
        <w:autoSpaceDN/>
        <w:bidi w:val="0"/>
        <w:adjustRightInd/>
        <w:snapToGrid/>
        <w:spacing w:line="360" w:lineRule="auto"/>
        <w:ind w:left="0" w:right="0" w:firstLine="680"/>
        <w:jc w:val="both"/>
        <w:textAlignment w:val="auto"/>
        <w:rPr>
          <w:rFonts w:hint="eastAsia" w:ascii="仿宋" w:hAnsi="仿宋" w:eastAsia="仿宋" w:cs="仿宋"/>
          <w:b w:val="0"/>
          <w:bCs w:val="0"/>
          <w:sz w:val="30"/>
          <w:szCs w:val="30"/>
        </w:rPr>
      </w:pPr>
      <w:bookmarkStart w:id="17" w:name="bookmark75"/>
      <w:r>
        <w:rPr>
          <w:rFonts w:hint="eastAsia" w:ascii="仿宋" w:hAnsi="仿宋" w:eastAsia="仿宋" w:cs="仿宋"/>
          <w:b w:val="0"/>
          <w:bCs w:val="0"/>
          <w:color w:val="000000"/>
          <w:spacing w:val="0"/>
          <w:w w:val="100"/>
          <w:position w:val="0"/>
          <w:sz w:val="30"/>
          <w:szCs w:val="30"/>
        </w:rPr>
        <w:t>2</w:t>
      </w:r>
      <w:bookmarkEnd w:id="17"/>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评价时段为每季度末。</w:t>
      </w:r>
    </w:p>
    <w:p>
      <w:pPr>
        <w:pageBreakBefore w:val="0"/>
        <w:kinsoku/>
        <w:wordWrap/>
        <w:overflowPunct/>
        <w:topLinePunct/>
        <w:autoSpaceDE/>
        <w:autoSpaceDN/>
        <w:bidi w:val="0"/>
        <w:spacing w:line="360" w:lineRule="auto"/>
        <w:ind w:firstLine="750" w:firstLineChars="250"/>
        <w:textAlignment w:val="auto"/>
        <w:rPr>
          <w:rFonts w:hint="eastAsia" w:ascii="仿宋" w:hAnsi="仿宋" w:eastAsia="仿宋" w:cs="仿宋"/>
          <w:b w:val="0"/>
          <w:bCs w:val="0"/>
          <w:sz w:val="30"/>
          <w:szCs w:val="30"/>
        </w:rPr>
      </w:pPr>
    </w:p>
    <w:p>
      <w:pPr>
        <w:pageBreakBefore w:val="0"/>
        <w:kinsoku/>
        <w:wordWrap/>
        <w:overflowPunct/>
        <w:topLinePunct/>
        <w:autoSpaceDE/>
        <w:autoSpaceDN/>
        <w:bidi w:val="0"/>
        <w:spacing w:line="360" w:lineRule="auto"/>
        <w:ind w:firstLine="904" w:firstLineChars="250"/>
        <w:textAlignment w:val="auto"/>
        <w:rPr>
          <w:rFonts w:hint="eastAsia" w:ascii="仿宋" w:hAnsi="仿宋" w:eastAsia="仿宋" w:cs="仿宋"/>
          <w:b/>
          <w:bCs/>
          <w:sz w:val="36"/>
          <w:szCs w:val="36"/>
        </w:rPr>
      </w:pPr>
      <w:r>
        <w:rPr>
          <w:rFonts w:hint="eastAsia" w:ascii="仿宋" w:hAnsi="仿宋" w:eastAsia="仿宋" w:cs="仿宋"/>
          <w:b/>
          <w:bCs/>
          <w:sz w:val="36"/>
          <w:szCs w:val="36"/>
        </w:rPr>
        <w:t>四、评价结论和绩效分析</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（一）评价结论。</w:t>
      </w:r>
    </w:p>
    <w:p>
      <w:pPr>
        <w:pageBreakBefore w:val="0"/>
        <w:kinsoku/>
        <w:wordWrap/>
        <w:overflowPunct/>
        <w:topLinePunct/>
        <w:autoSpaceDE/>
        <w:autoSpaceDN/>
        <w:bidi w:val="0"/>
        <w:spacing w:line="360" w:lineRule="auto"/>
        <w:ind w:firstLine="753" w:firstLineChars="250"/>
        <w:textAlignment w:val="auto"/>
        <w:rPr>
          <w:rFonts w:hint="eastAsia" w:ascii="仿宋" w:hAnsi="仿宋" w:eastAsia="仿宋" w:cs="仿宋"/>
          <w:b/>
          <w:bCs/>
          <w:sz w:val="30"/>
          <w:szCs w:val="30"/>
        </w:rPr>
      </w:pPr>
      <w:r>
        <w:rPr>
          <w:rFonts w:hint="eastAsia" w:ascii="仿宋" w:hAnsi="仿宋" w:eastAsia="仿宋" w:cs="仿宋"/>
          <w:b/>
          <w:bCs/>
          <w:sz w:val="30"/>
          <w:szCs w:val="30"/>
        </w:rPr>
        <w:t>1.评价结果。</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8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于20</w:t>
      </w:r>
      <w:r>
        <w:rPr>
          <w:rFonts w:hint="eastAsia" w:ascii="仿宋" w:hAnsi="仿宋" w:eastAsia="仿宋" w:cs="仿宋"/>
          <w:b w:val="0"/>
          <w:bCs w:val="0"/>
          <w:color w:val="000000"/>
          <w:spacing w:val="0"/>
          <w:w w:val="100"/>
          <w:position w:val="0"/>
          <w:sz w:val="30"/>
          <w:szCs w:val="30"/>
          <w:lang w:val="en-US" w:eastAsia="zh-CN"/>
        </w:rPr>
        <w:t>20</w:t>
      </w:r>
      <w:r>
        <w:rPr>
          <w:rFonts w:hint="eastAsia" w:ascii="仿宋" w:hAnsi="仿宋" w:eastAsia="仿宋" w:cs="仿宋"/>
          <w:b w:val="0"/>
          <w:bCs w:val="0"/>
          <w:color w:val="000000"/>
          <w:spacing w:val="0"/>
          <w:w w:val="100"/>
          <w:position w:val="0"/>
          <w:sz w:val="30"/>
          <w:szCs w:val="30"/>
        </w:rPr>
        <w:t>年5月2</w:t>
      </w:r>
      <w:r>
        <w:rPr>
          <w:rFonts w:hint="eastAsia" w:ascii="仿宋" w:hAnsi="仿宋" w:eastAsia="仿宋" w:cs="仿宋"/>
          <w:b w:val="0"/>
          <w:bCs w:val="0"/>
          <w:color w:val="000000"/>
          <w:spacing w:val="0"/>
          <w:w w:val="100"/>
          <w:position w:val="0"/>
          <w:sz w:val="30"/>
          <w:szCs w:val="30"/>
          <w:lang w:val="en-US" w:eastAsia="zh-CN"/>
        </w:rPr>
        <w:t>5</w:t>
      </w:r>
      <w:r>
        <w:rPr>
          <w:rFonts w:hint="eastAsia" w:ascii="仿宋" w:hAnsi="仿宋" w:eastAsia="仿宋" w:cs="仿宋"/>
          <w:b w:val="0"/>
          <w:bCs w:val="0"/>
          <w:color w:val="000000"/>
          <w:spacing w:val="0"/>
          <w:w w:val="100"/>
          <w:position w:val="0"/>
          <w:sz w:val="30"/>
          <w:szCs w:val="30"/>
        </w:rPr>
        <w:t>日完成了部门整体支出绩效自评及重点项目的自评工作，通过对201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年整体支出的绩效目标设定、资金到位、资金管理、资产管理、财务管理、各项目产出、经济效益、社会效益等方面等进行了绩效评价。</w:t>
      </w:r>
      <w:r>
        <w:rPr>
          <w:rFonts w:hint="eastAsia" w:ascii="仿宋" w:hAnsi="仿宋" w:eastAsia="仿宋" w:cs="仿宋"/>
          <w:b w:val="0"/>
          <w:bCs w:val="0"/>
          <w:color w:val="000000"/>
          <w:spacing w:val="0"/>
          <w:w w:val="100"/>
          <w:position w:val="0"/>
          <w:sz w:val="30"/>
          <w:szCs w:val="30"/>
          <w:lang w:eastAsia="zh-CN"/>
        </w:rPr>
        <w:t>本单位</w:t>
      </w:r>
      <w:r>
        <w:rPr>
          <w:rFonts w:hint="eastAsia" w:ascii="仿宋" w:hAnsi="仿宋" w:eastAsia="仿宋" w:cs="仿宋"/>
          <w:b w:val="0"/>
          <w:bCs w:val="0"/>
          <w:color w:val="000000"/>
          <w:spacing w:val="0"/>
          <w:w w:val="100"/>
          <w:position w:val="0"/>
          <w:sz w:val="30"/>
          <w:szCs w:val="30"/>
        </w:rPr>
        <w:t>各项工作</w:t>
      </w:r>
      <w:r>
        <w:rPr>
          <w:rFonts w:hint="eastAsia" w:ascii="仿宋" w:hAnsi="仿宋" w:eastAsia="仿宋" w:cs="仿宋"/>
          <w:b w:val="0"/>
          <w:bCs w:val="0"/>
          <w:color w:val="000000"/>
          <w:spacing w:val="0"/>
          <w:w w:val="100"/>
          <w:position w:val="0"/>
          <w:sz w:val="30"/>
          <w:szCs w:val="30"/>
          <w:lang w:eastAsia="zh-CN"/>
        </w:rPr>
        <w:t>均</w:t>
      </w:r>
      <w:r>
        <w:rPr>
          <w:rFonts w:hint="eastAsia" w:ascii="仿宋" w:hAnsi="仿宋" w:eastAsia="仿宋" w:cs="仿宋"/>
          <w:b w:val="0"/>
          <w:bCs w:val="0"/>
          <w:color w:val="000000"/>
          <w:spacing w:val="0"/>
          <w:w w:val="100"/>
          <w:position w:val="0"/>
          <w:sz w:val="30"/>
          <w:szCs w:val="30"/>
        </w:rPr>
        <w:t>达到年初制定的目标。</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pPr>
      <w:r>
        <w:rPr>
          <w:rFonts w:hint="eastAsia" w:ascii="仿宋" w:hAnsi="仿宋" w:eastAsia="仿宋" w:cs="仿宋"/>
          <w:b w:val="0"/>
          <w:bCs w:val="0"/>
          <w:color w:val="000000"/>
          <w:spacing w:val="0"/>
          <w:w w:val="100"/>
          <w:position w:val="0"/>
          <w:sz w:val="30"/>
          <w:szCs w:val="30"/>
        </w:rPr>
        <w:t>单位的自评报告内容、格式按要求撰写，从自评结果来看， 单位在</w:t>
      </w:r>
      <w:r>
        <w:rPr>
          <w:rFonts w:hint="eastAsia" w:ascii="仿宋" w:hAnsi="仿宋" w:eastAsia="仿宋" w:cs="仿宋"/>
          <w:b w:val="0"/>
          <w:bCs w:val="0"/>
          <w:color w:val="000000"/>
          <w:spacing w:val="0"/>
          <w:w w:val="100"/>
          <w:position w:val="0"/>
          <w:sz w:val="30"/>
          <w:szCs w:val="30"/>
          <w:lang w:eastAsia="zh-CN"/>
        </w:rPr>
        <w:t>群众文化</w:t>
      </w:r>
      <w:r>
        <w:rPr>
          <w:rFonts w:hint="eastAsia" w:ascii="仿宋" w:hAnsi="仿宋" w:eastAsia="仿宋" w:cs="仿宋"/>
          <w:b w:val="0"/>
          <w:bCs w:val="0"/>
          <w:color w:val="000000"/>
          <w:spacing w:val="0"/>
          <w:w w:val="100"/>
          <w:position w:val="0"/>
          <w:sz w:val="30"/>
          <w:szCs w:val="30"/>
        </w:rPr>
        <w:t>服务、</w:t>
      </w:r>
      <w:r>
        <w:rPr>
          <w:rFonts w:hint="eastAsia" w:ascii="仿宋" w:hAnsi="仿宋" w:eastAsia="仿宋" w:cs="仿宋"/>
          <w:b w:val="0"/>
          <w:bCs w:val="0"/>
          <w:color w:val="000000"/>
          <w:spacing w:val="0"/>
          <w:w w:val="100"/>
          <w:position w:val="0"/>
          <w:sz w:val="30"/>
          <w:szCs w:val="30"/>
          <w:lang w:eastAsia="zh-CN"/>
        </w:rPr>
        <w:t>文化馆免费开放</w:t>
      </w:r>
      <w:r>
        <w:rPr>
          <w:rFonts w:hint="eastAsia" w:ascii="仿宋" w:hAnsi="仿宋" w:eastAsia="仿宋" w:cs="仿宋"/>
          <w:b w:val="0"/>
          <w:bCs w:val="0"/>
          <w:color w:val="000000"/>
          <w:spacing w:val="0"/>
          <w:w w:val="100"/>
          <w:position w:val="0"/>
          <w:sz w:val="30"/>
          <w:szCs w:val="30"/>
        </w:rPr>
        <w:t>等工作取得了良好的社会效益。</w:t>
      </w:r>
      <w:r>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t>经评价，201</w:t>
      </w:r>
      <w:r>
        <w:rPr>
          <w:rFonts w:hint="eastAsia" w:ascii="仿宋" w:hAnsi="仿宋" w:eastAsia="仿宋" w:cs="仿宋"/>
          <w:b w:val="0"/>
          <w:bCs w:val="0"/>
          <w:color w:val="000000"/>
          <w:spacing w:val="0"/>
          <w:w w:val="100"/>
          <w:kern w:val="2"/>
          <w:position w:val="0"/>
          <w:sz w:val="30"/>
          <w:szCs w:val="30"/>
          <w:u w:val="none"/>
          <w:shd w:val="clear" w:color="auto" w:fill="auto"/>
          <w:lang w:val="en-US" w:eastAsia="zh-CN" w:bidi="zh-TW"/>
        </w:rPr>
        <w:t>9</w:t>
      </w:r>
      <w:r>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t>年度</w:t>
      </w:r>
      <w:r>
        <w:rPr>
          <w:rFonts w:hint="eastAsia" w:ascii="仿宋" w:hAnsi="仿宋" w:eastAsia="仿宋" w:cs="仿宋"/>
          <w:b w:val="0"/>
          <w:bCs w:val="0"/>
          <w:color w:val="000000"/>
          <w:spacing w:val="0"/>
          <w:w w:val="100"/>
          <w:kern w:val="2"/>
          <w:position w:val="0"/>
          <w:sz w:val="30"/>
          <w:szCs w:val="30"/>
          <w:u w:val="none"/>
          <w:shd w:val="clear" w:color="auto" w:fill="auto"/>
          <w:lang w:val="zh-TW" w:eastAsia="zh-CN" w:bidi="zh-TW"/>
        </w:rPr>
        <w:t>本单位</w:t>
      </w:r>
      <w:r>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t>财政预算资金部门整体支出绩效评定等级为优。</w:t>
      </w:r>
    </w:p>
    <w:p>
      <w:pPr>
        <w:pageBreakBefore w:val="0"/>
        <w:kinsoku/>
        <w:wordWrap/>
        <w:overflowPunct/>
        <w:topLinePunct/>
        <w:autoSpaceDE/>
        <w:autoSpaceDN/>
        <w:bidi w:val="0"/>
        <w:spacing w:line="360" w:lineRule="auto"/>
        <w:ind w:firstLine="753" w:firstLineChars="250"/>
        <w:textAlignment w:val="auto"/>
        <w:rPr>
          <w:rFonts w:hint="eastAsia" w:ascii="仿宋" w:hAnsi="仿宋" w:eastAsia="仿宋" w:cs="仿宋"/>
          <w:b/>
          <w:bCs/>
          <w:sz w:val="30"/>
          <w:szCs w:val="30"/>
        </w:rPr>
      </w:pPr>
      <w:r>
        <w:rPr>
          <w:rFonts w:hint="eastAsia" w:ascii="仿宋" w:hAnsi="仿宋" w:eastAsia="仿宋" w:cs="仿宋"/>
          <w:b/>
          <w:bCs/>
          <w:sz w:val="30"/>
          <w:szCs w:val="30"/>
        </w:rPr>
        <w:t>2.主要绩效。</w:t>
      </w:r>
    </w:p>
    <w:p>
      <w:pPr>
        <w:keepNext w:val="0"/>
        <w:keepLines w:val="0"/>
        <w:pageBreakBefore w:val="0"/>
        <w:widowControl/>
        <w:suppressLineNumbers w:val="0"/>
        <w:kinsoku/>
        <w:wordWrap/>
        <w:overflowPunct/>
        <w:topLinePunct w:val="0"/>
        <w:autoSpaceDE/>
        <w:autoSpaceDN/>
        <w:bidi w:val="0"/>
        <w:adjustRightInd/>
        <w:spacing w:line="360" w:lineRule="auto"/>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t>主要绩效包含以下几个方面：部门基础工作、绩效目标管理、 绩效监控管理、绩效评价管理、评价结果应用。</w:t>
      </w:r>
      <w:r>
        <w:rPr>
          <w:rFonts w:hint="eastAsia" w:ascii="仿宋" w:hAnsi="仿宋" w:eastAsia="仿宋" w:cs="仿宋"/>
          <w:b w:val="0"/>
          <w:bCs w:val="0"/>
          <w:color w:val="000000"/>
          <w:spacing w:val="0"/>
          <w:w w:val="100"/>
          <w:kern w:val="2"/>
          <w:position w:val="0"/>
          <w:sz w:val="30"/>
          <w:szCs w:val="30"/>
          <w:u w:val="none"/>
          <w:shd w:val="clear" w:color="auto" w:fill="auto"/>
          <w:lang w:val="zh-TW" w:eastAsia="zh-CN" w:bidi="zh-TW"/>
        </w:rPr>
        <w:t>迪庆州文化馆</w:t>
      </w:r>
      <w:r>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t>各项经费严格按照部门预算批复予以支出， 完成了以下重点工作：</w:t>
      </w:r>
      <w:r>
        <w:rPr>
          <w:rFonts w:hint="eastAsia" w:ascii="仿宋" w:hAnsi="仿宋" w:eastAsia="仿宋" w:cs="仿宋"/>
          <w:b w:val="0"/>
          <w:bCs w:val="0"/>
          <w:color w:val="000000"/>
          <w:spacing w:val="0"/>
          <w:w w:val="100"/>
          <w:kern w:val="2"/>
          <w:position w:val="0"/>
          <w:sz w:val="30"/>
          <w:szCs w:val="30"/>
          <w:u w:val="none"/>
          <w:shd w:val="clear" w:color="auto" w:fill="auto"/>
          <w:lang w:val="en-US" w:eastAsia="zh-CN" w:bidi="zh-TW"/>
        </w:rPr>
        <w:t>文化馆全部实现无障碍、零门槛进入，公共空间设施场地全部免费开放，所提供的基本服务项目全部免费。2019年服务人次4万以上，全年免费开放时间不低于200天，通过图片、视频、专题活动、培训和讲座等多种展览形式，为观众提供优质、高效的公共文化服务体验。</w:t>
      </w:r>
      <w:r>
        <w:rPr>
          <w:rFonts w:hint="eastAsia" w:ascii="仿宋" w:hAnsi="仿宋" w:eastAsia="仿宋" w:cs="仿宋"/>
          <w:b w:val="0"/>
          <w:bCs w:val="0"/>
          <w:kern w:val="2"/>
          <w:sz w:val="30"/>
          <w:szCs w:val="30"/>
          <w:lang w:val="en-US" w:eastAsia="zh-CN" w:bidi="ar-SA"/>
        </w:rPr>
        <w:t>促进基本公共文化服务标准化、均等化，保障群众基本文化权益。</w:t>
      </w:r>
      <w:r>
        <w:rPr>
          <w:rFonts w:hint="eastAsia" w:ascii="仿宋" w:hAnsi="仿宋" w:eastAsia="仿宋" w:cs="仿宋"/>
          <w:b w:val="0"/>
          <w:bCs w:val="0"/>
          <w:color w:val="000000"/>
          <w:spacing w:val="0"/>
          <w:w w:val="100"/>
          <w:kern w:val="2"/>
          <w:position w:val="0"/>
          <w:sz w:val="30"/>
          <w:szCs w:val="30"/>
          <w:u w:val="none"/>
          <w:shd w:val="clear" w:color="auto" w:fill="auto"/>
          <w:lang w:val="en-US" w:eastAsia="zh-CN" w:bidi="zh-TW"/>
        </w:rPr>
        <w:t>第十一套大家乐民族广场舞的推广和培训。</w:t>
      </w:r>
      <w:r>
        <w:rPr>
          <w:rFonts w:hint="eastAsia" w:ascii="仿宋" w:hAnsi="仿宋" w:eastAsia="仿宋" w:cs="仿宋"/>
          <w:b w:val="0"/>
          <w:bCs w:val="0"/>
          <w:color w:val="000000"/>
          <w:kern w:val="0"/>
          <w:sz w:val="30"/>
          <w:szCs w:val="30"/>
        </w:rPr>
        <w:t>丰富和活跃广大群众的文化生活。承办政府主办的各类社会文化艺术活动，组织开展各类社会文化艺术活动，包括常设阵地活动、社区、乡镇、广场等文化活动。为群众提供各种健康、有益的文化服务。辅导、培训文艺骨干和社会文艺团队。搜集、整理、研究、开发民族民间优秀文化，挖掘、保护和继承民间文化遗产。开展对外社会文化交流，弘扬中华民族优秀文化。</w:t>
      </w:r>
    </w:p>
    <w:p>
      <w:pPr>
        <w:pageBreakBefore w:val="0"/>
        <w:kinsoku/>
        <w:wordWrap/>
        <w:overflowPunct/>
        <w:topLinePunct/>
        <w:autoSpaceDE/>
        <w:autoSpaceDN/>
        <w:bidi w:val="0"/>
        <w:spacing w:line="360" w:lineRule="auto"/>
        <w:ind w:firstLine="803"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rPr>
        <w:t>（二）具体绩效分析。</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660" w:leftChars="0" w:right="0" w:rightChars="0"/>
        <w:jc w:val="both"/>
        <w:textAlignment w:val="auto"/>
        <w:rPr>
          <w:rFonts w:hint="eastAsia" w:ascii="仿宋" w:hAnsi="仿宋" w:eastAsia="仿宋" w:cs="仿宋"/>
          <w:b/>
          <w:bCs/>
          <w:sz w:val="30"/>
          <w:szCs w:val="30"/>
        </w:rPr>
      </w:pPr>
      <w:r>
        <w:rPr>
          <w:rFonts w:hint="eastAsia" w:ascii="仿宋" w:hAnsi="仿宋" w:eastAsia="仿宋" w:cs="仿宋"/>
          <w:b/>
          <w:bCs/>
          <w:color w:val="000000"/>
          <w:spacing w:val="0"/>
          <w:w w:val="100"/>
          <w:position w:val="0"/>
          <w:sz w:val="30"/>
          <w:szCs w:val="30"/>
          <w:lang w:val="en-US" w:eastAsia="zh-CN"/>
        </w:rPr>
        <w:t>1.</w:t>
      </w:r>
      <w:r>
        <w:rPr>
          <w:rFonts w:hint="eastAsia" w:ascii="仿宋" w:hAnsi="仿宋" w:eastAsia="仿宋" w:cs="仿宋"/>
          <w:b/>
          <w:bCs/>
          <w:color w:val="000000"/>
          <w:spacing w:val="0"/>
          <w:w w:val="100"/>
          <w:position w:val="0"/>
          <w:sz w:val="30"/>
          <w:szCs w:val="30"/>
        </w:rPr>
        <w:t>经济性分析</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rPr>
        <w:t>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w:t>
      </w: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年初项目预算资金拨付到位，并按照相关规定全部用于单位</w:t>
      </w:r>
      <w:r>
        <w:rPr>
          <w:rFonts w:hint="eastAsia" w:ascii="仿宋" w:hAnsi="仿宋" w:eastAsia="仿宋" w:cs="仿宋"/>
          <w:b w:val="0"/>
          <w:bCs w:val="0"/>
          <w:color w:val="000000"/>
          <w:spacing w:val="0"/>
          <w:w w:val="100"/>
          <w:position w:val="0"/>
          <w:sz w:val="30"/>
          <w:szCs w:val="30"/>
          <w:lang w:eastAsia="zh-CN"/>
        </w:rPr>
        <w:t>各项</w:t>
      </w:r>
      <w:r>
        <w:rPr>
          <w:rFonts w:hint="eastAsia" w:ascii="仿宋" w:hAnsi="仿宋" w:eastAsia="仿宋" w:cs="仿宋"/>
          <w:b w:val="0"/>
          <w:bCs w:val="0"/>
          <w:color w:val="000000"/>
          <w:spacing w:val="0"/>
          <w:w w:val="100"/>
          <w:position w:val="0"/>
          <w:sz w:val="30"/>
          <w:szCs w:val="30"/>
        </w:rPr>
        <w:t>支出，通过总结资金使用管理经验，完善资金管理办法，提高财政资金的使用效率，为以后年度编制项目预算、选择项目实施主体等提供参考依据。</w:t>
      </w:r>
    </w:p>
    <w:p>
      <w:pPr>
        <w:pStyle w:val="11"/>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line="360" w:lineRule="auto"/>
        <w:ind w:left="600" w:leftChars="0" w:right="0" w:rightChars="0"/>
        <w:jc w:val="both"/>
        <w:textAlignment w:val="auto"/>
        <w:rPr>
          <w:rFonts w:hint="eastAsia" w:ascii="仿宋" w:hAnsi="仿宋" w:eastAsia="仿宋" w:cs="仿宋"/>
          <w:b/>
          <w:bCs/>
          <w:sz w:val="30"/>
          <w:szCs w:val="30"/>
        </w:rPr>
      </w:pPr>
      <w:bookmarkStart w:id="18" w:name="bookmark80"/>
      <w:bookmarkEnd w:id="18"/>
      <w:r>
        <w:rPr>
          <w:rFonts w:hint="eastAsia" w:ascii="仿宋" w:hAnsi="仿宋" w:eastAsia="仿宋" w:cs="仿宋"/>
          <w:b/>
          <w:bCs/>
          <w:color w:val="000000"/>
          <w:spacing w:val="0"/>
          <w:w w:val="100"/>
          <w:position w:val="0"/>
          <w:sz w:val="30"/>
          <w:szCs w:val="30"/>
          <w:lang w:val="en-US" w:eastAsia="zh-CN"/>
        </w:rPr>
        <w:t>2.</w:t>
      </w:r>
      <w:r>
        <w:rPr>
          <w:rFonts w:hint="eastAsia" w:ascii="仿宋" w:hAnsi="仿宋" w:eastAsia="仿宋" w:cs="仿宋"/>
          <w:b/>
          <w:bCs/>
          <w:color w:val="000000"/>
          <w:spacing w:val="0"/>
          <w:w w:val="100"/>
          <w:position w:val="0"/>
          <w:sz w:val="30"/>
          <w:szCs w:val="30"/>
        </w:rPr>
        <w:t>效率性分析</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4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年部门整体支出绩效情况良好，各</w:t>
      </w:r>
      <w:r>
        <w:rPr>
          <w:rFonts w:hint="eastAsia" w:ascii="仿宋" w:hAnsi="仿宋" w:eastAsia="仿宋" w:cs="仿宋"/>
          <w:b w:val="0"/>
          <w:bCs w:val="0"/>
          <w:color w:val="000000"/>
          <w:spacing w:val="0"/>
          <w:w w:val="100"/>
          <w:position w:val="0"/>
          <w:sz w:val="30"/>
          <w:szCs w:val="30"/>
          <w:lang w:eastAsia="zh-CN"/>
        </w:rPr>
        <w:t>部</w:t>
      </w:r>
      <w:r>
        <w:rPr>
          <w:rFonts w:hint="eastAsia" w:ascii="仿宋" w:hAnsi="仿宋" w:eastAsia="仿宋" w:cs="仿宋"/>
          <w:b w:val="0"/>
          <w:bCs w:val="0"/>
          <w:color w:val="000000"/>
          <w:spacing w:val="0"/>
          <w:w w:val="100"/>
          <w:position w:val="0"/>
          <w:sz w:val="30"/>
          <w:szCs w:val="30"/>
        </w:rPr>
        <w:t>室均按年初设定的目标任务执行效率完成各项工作。</w:t>
      </w:r>
    </w:p>
    <w:p>
      <w:pPr>
        <w:pStyle w:val="11"/>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line="360" w:lineRule="auto"/>
        <w:ind w:left="640" w:leftChars="0" w:right="0" w:rightChars="0"/>
        <w:jc w:val="both"/>
        <w:textAlignment w:val="auto"/>
        <w:rPr>
          <w:rFonts w:hint="eastAsia" w:ascii="仿宋" w:hAnsi="仿宋" w:eastAsia="仿宋" w:cs="仿宋"/>
          <w:b/>
          <w:bCs/>
          <w:sz w:val="30"/>
          <w:szCs w:val="30"/>
        </w:rPr>
      </w:pPr>
      <w:bookmarkStart w:id="19" w:name="bookmark81"/>
      <w:bookmarkEnd w:id="19"/>
      <w:r>
        <w:rPr>
          <w:rFonts w:hint="eastAsia" w:ascii="仿宋" w:hAnsi="仿宋" w:eastAsia="仿宋" w:cs="仿宋"/>
          <w:b/>
          <w:bCs/>
          <w:color w:val="000000"/>
          <w:spacing w:val="0"/>
          <w:w w:val="100"/>
          <w:position w:val="0"/>
          <w:sz w:val="30"/>
          <w:szCs w:val="30"/>
          <w:lang w:val="en-US" w:eastAsia="zh-CN"/>
        </w:rPr>
        <w:t>3.</w:t>
      </w:r>
      <w:r>
        <w:rPr>
          <w:rFonts w:hint="eastAsia" w:ascii="仿宋" w:hAnsi="仿宋" w:eastAsia="仿宋" w:cs="仿宋"/>
          <w:b/>
          <w:bCs/>
          <w:color w:val="000000"/>
          <w:spacing w:val="0"/>
          <w:w w:val="100"/>
          <w:position w:val="0"/>
          <w:sz w:val="30"/>
          <w:szCs w:val="30"/>
        </w:rPr>
        <w:t>效益性分析</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40"/>
        <w:jc w:val="both"/>
        <w:textAlignment w:val="auto"/>
        <w:rPr>
          <w:rFonts w:hint="eastAsia" w:ascii="仿宋" w:hAnsi="仿宋" w:eastAsia="仿宋" w:cs="仿宋"/>
          <w:b w:val="0"/>
          <w:bCs w:val="0"/>
          <w:color w:val="000000"/>
          <w:spacing w:val="0"/>
          <w:w w:val="100"/>
          <w:position w:val="0"/>
          <w:sz w:val="30"/>
          <w:szCs w:val="30"/>
        </w:rPr>
      </w:pPr>
      <w:r>
        <w:rPr>
          <w:rFonts w:hint="eastAsia" w:ascii="仿宋" w:hAnsi="仿宋" w:eastAsia="仿宋" w:cs="仿宋"/>
          <w:b w:val="0"/>
          <w:bCs w:val="0"/>
          <w:color w:val="000000"/>
          <w:spacing w:val="0"/>
          <w:w w:val="100"/>
          <w:position w:val="0"/>
          <w:sz w:val="30"/>
          <w:szCs w:val="30"/>
          <w:lang w:eastAsia="zh-CN"/>
        </w:rPr>
        <w:t>迪庆州文化馆</w:t>
      </w:r>
      <w:r>
        <w:rPr>
          <w:rFonts w:hint="eastAsia" w:ascii="仿宋" w:hAnsi="仿宋" w:eastAsia="仿宋" w:cs="仿宋"/>
          <w:b w:val="0"/>
          <w:bCs w:val="0"/>
          <w:color w:val="000000"/>
          <w:spacing w:val="0"/>
          <w:w w:val="100"/>
          <w:position w:val="0"/>
          <w:sz w:val="30"/>
          <w:szCs w:val="30"/>
        </w:rPr>
        <w:t>较好地完成了201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年初设定的工作任务，201</w:t>
      </w:r>
      <w:r>
        <w:rPr>
          <w:rFonts w:hint="eastAsia" w:ascii="仿宋" w:hAnsi="仿宋" w:eastAsia="仿宋" w:cs="仿宋"/>
          <w:b w:val="0"/>
          <w:bCs w:val="0"/>
          <w:color w:val="000000"/>
          <w:spacing w:val="0"/>
          <w:w w:val="100"/>
          <w:position w:val="0"/>
          <w:sz w:val="30"/>
          <w:szCs w:val="30"/>
          <w:lang w:val="en-US" w:eastAsia="zh-CN"/>
        </w:rPr>
        <w:t>9</w:t>
      </w:r>
      <w:r>
        <w:rPr>
          <w:rFonts w:hint="eastAsia" w:ascii="仿宋" w:hAnsi="仿宋" w:eastAsia="仿宋" w:cs="仿宋"/>
          <w:b w:val="0"/>
          <w:bCs w:val="0"/>
          <w:color w:val="000000"/>
          <w:spacing w:val="0"/>
          <w:w w:val="100"/>
          <w:position w:val="0"/>
          <w:sz w:val="30"/>
          <w:szCs w:val="30"/>
        </w:rPr>
        <w:t>年专项经费实际支出未超出预算规定，保障了</w:t>
      </w:r>
      <w:r>
        <w:rPr>
          <w:rFonts w:hint="eastAsia" w:ascii="仿宋" w:hAnsi="仿宋" w:eastAsia="仿宋" w:cs="仿宋"/>
          <w:b w:val="0"/>
          <w:bCs w:val="0"/>
          <w:color w:val="000000"/>
          <w:spacing w:val="0"/>
          <w:w w:val="100"/>
          <w:position w:val="0"/>
          <w:sz w:val="30"/>
          <w:szCs w:val="30"/>
          <w:lang w:eastAsia="zh-CN"/>
        </w:rPr>
        <w:t>文化馆免费开放和群众文化</w:t>
      </w:r>
      <w:r>
        <w:rPr>
          <w:rFonts w:hint="eastAsia" w:ascii="仿宋" w:hAnsi="仿宋" w:eastAsia="仿宋" w:cs="仿宋"/>
          <w:b w:val="0"/>
          <w:bCs w:val="0"/>
          <w:color w:val="000000"/>
          <w:spacing w:val="0"/>
          <w:w w:val="100"/>
          <w:position w:val="0"/>
          <w:sz w:val="30"/>
          <w:szCs w:val="30"/>
        </w:rPr>
        <w:t>服务工作。</w:t>
      </w:r>
      <w:r>
        <w:rPr>
          <w:rFonts w:hint="eastAsia" w:ascii="仿宋" w:hAnsi="仿宋" w:eastAsia="仿宋" w:cs="仿宋"/>
          <w:b w:val="0"/>
          <w:bCs w:val="0"/>
          <w:color w:val="000000"/>
          <w:spacing w:val="0"/>
          <w:w w:val="100"/>
          <w:position w:val="0"/>
          <w:sz w:val="30"/>
          <w:szCs w:val="30"/>
          <w:lang w:eastAsia="zh-CN"/>
        </w:rPr>
        <w:t>本单位</w:t>
      </w:r>
      <w:r>
        <w:rPr>
          <w:rFonts w:hint="eastAsia" w:ascii="仿宋" w:hAnsi="仿宋" w:eastAsia="仿宋" w:cs="仿宋"/>
          <w:b w:val="0"/>
          <w:bCs w:val="0"/>
          <w:color w:val="000000"/>
          <w:spacing w:val="0"/>
          <w:w w:val="100"/>
          <w:position w:val="0"/>
          <w:sz w:val="30"/>
          <w:szCs w:val="30"/>
        </w:rPr>
        <w:t>认真履行工作职责，及时完成年初制定的工作任务，质量达标率100%。</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40"/>
        <w:jc w:val="both"/>
        <w:textAlignment w:val="auto"/>
        <w:rPr>
          <w:rFonts w:hint="eastAsia" w:ascii="仿宋" w:hAnsi="仿宋" w:eastAsia="仿宋" w:cs="仿宋"/>
          <w:b w:val="0"/>
          <w:bCs w:val="0"/>
          <w:color w:val="000000"/>
          <w:spacing w:val="0"/>
          <w:w w:val="100"/>
          <w:position w:val="0"/>
          <w:sz w:val="30"/>
          <w:szCs w:val="30"/>
        </w:rPr>
      </w:pPr>
    </w:p>
    <w:p>
      <w:pPr>
        <w:pageBreakBefore w:val="0"/>
        <w:kinsoku/>
        <w:wordWrap/>
        <w:overflowPunct/>
        <w:topLinePunct/>
        <w:autoSpaceDE/>
        <w:autoSpaceDN/>
        <w:bidi w:val="0"/>
        <w:spacing w:line="360" w:lineRule="auto"/>
        <w:ind w:firstLine="904" w:firstLineChars="250"/>
        <w:textAlignment w:val="auto"/>
        <w:rPr>
          <w:rFonts w:hint="eastAsia" w:ascii="仿宋" w:hAnsi="仿宋" w:eastAsia="仿宋" w:cs="仿宋"/>
          <w:b/>
          <w:bCs/>
          <w:sz w:val="36"/>
          <w:szCs w:val="36"/>
        </w:rPr>
      </w:pPr>
      <w:r>
        <w:rPr>
          <w:rFonts w:hint="eastAsia" w:ascii="仿宋" w:hAnsi="仿宋" w:eastAsia="仿宋" w:cs="仿宋"/>
          <w:b/>
          <w:bCs/>
          <w:sz w:val="36"/>
          <w:szCs w:val="36"/>
        </w:rPr>
        <w:t>五、主要经验做法</w:t>
      </w:r>
    </w:p>
    <w:p>
      <w:pPr>
        <w:pStyle w:val="11"/>
        <w:keepNext w:val="0"/>
        <w:keepLines w:val="0"/>
        <w:pageBreakBefore w:val="0"/>
        <w:widowControl w:val="0"/>
        <w:shd w:val="clear" w:color="auto" w:fill="auto"/>
        <w:tabs>
          <w:tab w:val="left" w:pos="1219"/>
        </w:tabs>
        <w:kinsoku/>
        <w:wordWrap/>
        <w:overflowPunct/>
        <w:topLinePunct w:val="0"/>
        <w:autoSpaceDE/>
        <w:autoSpaceDN/>
        <w:bidi w:val="0"/>
        <w:adjustRightInd/>
        <w:snapToGrid/>
        <w:spacing w:line="360" w:lineRule="auto"/>
        <w:ind w:left="0" w:right="0" w:firstLine="640"/>
        <w:jc w:val="both"/>
        <w:textAlignment w:val="auto"/>
        <w:rPr>
          <w:rFonts w:hint="eastAsia" w:ascii="仿宋" w:hAnsi="仿宋" w:eastAsia="仿宋" w:cs="仿宋"/>
          <w:b w:val="0"/>
          <w:bCs w:val="0"/>
          <w:sz w:val="30"/>
          <w:szCs w:val="30"/>
        </w:rPr>
      </w:pPr>
      <w:bookmarkStart w:id="20" w:name="bookmark83"/>
      <w:r>
        <w:rPr>
          <w:rFonts w:hint="eastAsia" w:ascii="仿宋" w:hAnsi="仿宋" w:eastAsia="仿宋" w:cs="仿宋"/>
          <w:b w:val="0"/>
          <w:bCs w:val="0"/>
          <w:color w:val="000000"/>
          <w:spacing w:val="0"/>
          <w:w w:val="100"/>
          <w:position w:val="0"/>
          <w:sz w:val="30"/>
          <w:szCs w:val="30"/>
        </w:rPr>
        <w:t>1</w:t>
      </w:r>
      <w:bookmarkEnd w:id="20"/>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提前与各部门沟通次年预算相关情况，尽可能细化相关 支出明细；</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0"/>
        <w:jc w:val="both"/>
        <w:textAlignment w:val="auto"/>
        <w:rPr>
          <w:rFonts w:hint="eastAsia" w:ascii="仿宋" w:hAnsi="仿宋" w:eastAsia="仿宋" w:cs="仿宋"/>
          <w:b w:val="0"/>
          <w:bCs w:val="0"/>
          <w:sz w:val="30"/>
          <w:szCs w:val="30"/>
        </w:rPr>
      </w:pPr>
      <w:bookmarkStart w:id="21" w:name="bookmark84"/>
      <w:r>
        <w:rPr>
          <w:rFonts w:hint="eastAsia" w:ascii="仿宋" w:hAnsi="仿宋" w:eastAsia="仿宋" w:cs="仿宋"/>
          <w:b w:val="0"/>
          <w:bCs w:val="0"/>
          <w:color w:val="000000"/>
          <w:spacing w:val="0"/>
          <w:w w:val="100"/>
          <w:position w:val="0"/>
          <w:sz w:val="30"/>
          <w:szCs w:val="30"/>
        </w:rPr>
        <w:t>2</w:t>
      </w:r>
      <w:bookmarkEnd w:id="21"/>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提前收集相关文件资料，为预算提供文件支撑；</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0"/>
        <w:jc w:val="both"/>
        <w:textAlignment w:val="auto"/>
        <w:rPr>
          <w:rFonts w:hint="eastAsia" w:ascii="仿宋" w:hAnsi="仿宋" w:eastAsia="仿宋" w:cs="仿宋"/>
          <w:b w:val="0"/>
          <w:bCs w:val="0"/>
          <w:sz w:val="30"/>
          <w:szCs w:val="30"/>
        </w:rPr>
      </w:pPr>
      <w:bookmarkStart w:id="22" w:name="bookmark85"/>
      <w:r>
        <w:rPr>
          <w:rFonts w:hint="eastAsia" w:ascii="仿宋" w:hAnsi="仿宋" w:eastAsia="仿宋" w:cs="仿宋"/>
          <w:b w:val="0"/>
          <w:bCs w:val="0"/>
          <w:color w:val="000000"/>
          <w:spacing w:val="0"/>
          <w:w w:val="100"/>
          <w:position w:val="0"/>
          <w:sz w:val="30"/>
          <w:szCs w:val="30"/>
        </w:rPr>
        <w:t>3</w:t>
      </w:r>
      <w:bookmarkEnd w:id="22"/>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支出绩效监控定时开展，及时催办项目进度；</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0"/>
        <w:jc w:val="both"/>
        <w:textAlignment w:val="auto"/>
        <w:rPr>
          <w:rFonts w:hint="eastAsia" w:ascii="仿宋" w:hAnsi="仿宋" w:eastAsia="仿宋" w:cs="仿宋"/>
          <w:b w:val="0"/>
          <w:bCs w:val="0"/>
          <w:color w:val="000000"/>
          <w:spacing w:val="0"/>
          <w:w w:val="100"/>
          <w:position w:val="0"/>
          <w:sz w:val="30"/>
          <w:szCs w:val="30"/>
        </w:rPr>
      </w:pPr>
      <w:bookmarkStart w:id="23" w:name="bookmark86"/>
      <w:r>
        <w:rPr>
          <w:rFonts w:hint="eastAsia" w:ascii="仿宋" w:hAnsi="仿宋" w:eastAsia="仿宋" w:cs="仿宋"/>
          <w:b w:val="0"/>
          <w:bCs w:val="0"/>
          <w:color w:val="000000"/>
          <w:spacing w:val="0"/>
          <w:w w:val="100"/>
          <w:position w:val="0"/>
          <w:sz w:val="30"/>
          <w:szCs w:val="30"/>
        </w:rPr>
        <w:t>4</w:t>
      </w:r>
      <w:bookmarkEnd w:id="23"/>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完善绩效管理流程。</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0"/>
        <w:jc w:val="both"/>
        <w:textAlignment w:val="auto"/>
        <w:rPr>
          <w:rFonts w:hint="eastAsia" w:ascii="仿宋" w:hAnsi="仿宋" w:eastAsia="仿宋" w:cs="仿宋"/>
          <w:b w:val="0"/>
          <w:bCs w:val="0"/>
          <w:color w:val="000000"/>
          <w:spacing w:val="0"/>
          <w:w w:val="100"/>
          <w:position w:val="0"/>
          <w:sz w:val="30"/>
          <w:szCs w:val="30"/>
        </w:rPr>
      </w:pPr>
    </w:p>
    <w:p>
      <w:pPr>
        <w:pageBreakBefore w:val="0"/>
        <w:kinsoku/>
        <w:wordWrap/>
        <w:overflowPunct/>
        <w:topLinePunct/>
        <w:autoSpaceDE/>
        <w:autoSpaceDN/>
        <w:bidi w:val="0"/>
        <w:spacing w:line="360" w:lineRule="auto"/>
        <w:ind w:firstLine="904" w:firstLineChars="250"/>
        <w:textAlignment w:val="auto"/>
        <w:rPr>
          <w:rFonts w:hint="eastAsia" w:ascii="仿宋" w:hAnsi="仿宋" w:eastAsia="仿宋" w:cs="仿宋"/>
          <w:b/>
          <w:bCs/>
          <w:sz w:val="36"/>
          <w:szCs w:val="36"/>
        </w:rPr>
      </w:pPr>
      <w:r>
        <w:rPr>
          <w:rFonts w:hint="eastAsia" w:ascii="仿宋" w:hAnsi="仿宋" w:eastAsia="仿宋" w:cs="仿宋"/>
          <w:b/>
          <w:bCs/>
          <w:sz w:val="36"/>
          <w:szCs w:val="36"/>
        </w:rPr>
        <w:t>六、存在的问题</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7"/>
        <w:jc w:val="both"/>
        <w:textAlignment w:val="auto"/>
        <w:rPr>
          <w:rFonts w:hint="eastAsia" w:ascii="仿宋" w:hAnsi="仿宋" w:eastAsia="仿宋" w:cs="仿宋"/>
          <w:b w:val="0"/>
          <w:bCs w:val="0"/>
          <w:sz w:val="30"/>
          <w:szCs w:val="30"/>
        </w:rPr>
      </w:pPr>
      <w:bookmarkStart w:id="24" w:name="bookmark88"/>
      <w:r>
        <w:rPr>
          <w:rFonts w:hint="eastAsia" w:ascii="仿宋" w:hAnsi="仿宋" w:eastAsia="仿宋" w:cs="仿宋"/>
          <w:b w:val="0"/>
          <w:bCs w:val="0"/>
          <w:color w:val="000000"/>
          <w:spacing w:val="0"/>
          <w:w w:val="100"/>
          <w:position w:val="0"/>
          <w:sz w:val="30"/>
          <w:szCs w:val="30"/>
        </w:rPr>
        <w:t>1</w:t>
      </w:r>
      <w:bookmarkEnd w:id="24"/>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预算编制细化程度不足；</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7"/>
        <w:jc w:val="both"/>
        <w:textAlignment w:val="auto"/>
        <w:rPr>
          <w:rFonts w:hint="eastAsia" w:ascii="仿宋" w:hAnsi="仿宋" w:eastAsia="仿宋" w:cs="仿宋"/>
          <w:b w:val="0"/>
          <w:bCs w:val="0"/>
          <w:sz w:val="30"/>
          <w:szCs w:val="30"/>
        </w:rPr>
      </w:pPr>
      <w:bookmarkStart w:id="25" w:name="bookmark89"/>
      <w:r>
        <w:rPr>
          <w:rFonts w:hint="eastAsia" w:ascii="仿宋" w:hAnsi="仿宋" w:eastAsia="仿宋" w:cs="仿宋"/>
          <w:b w:val="0"/>
          <w:bCs w:val="0"/>
          <w:color w:val="000000"/>
          <w:spacing w:val="0"/>
          <w:w w:val="100"/>
          <w:position w:val="0"/>
          <w:sz w:val="30"/>
          <w:szCs w:val="30"/>
        </w:rPr>
        <w:t>2</w:t>
      </w:r>
      <w:bookmarkEnd w:id="25"/>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预算执行控制不严格；</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7"/>
        <w:jc w:val="both"/>
        <w:textAlignment w:val="auto"/>
        <w:rPr>
          <w:rFonts w:hint="eastAsia" w:ascii="仿宋" w:hAnsi="仿宋" w:eastAsia="仿宋" w:cs="仿宋"/>
          <w:b w:val="0"/>
          <w:bCs w:val="0"/>
          <w:color w:val="000000"/>
          <w:spacing w:val="0"/>
          <w:w w:val="100"/>
          <w:position w:val="0"/>
          <w:sz w:val="30"/>
          <w:szCs w:val="30"/>
        </w:rPr>
      </w:pPr>
      <w:bookmarkStart w:id="26" w:name="bookmark90"/>
      <w:r>
        <w:rPr>
          <w:rFonts w:hint="eastAsia" w:ascii="仿宋" w:hAnsi="仿宋" w:eastAsia="仿宋" w:cs="仿宋"/>
          <w:b w:val="0"/>
          <w:bCs w:val="0"/>
          <w:color w:val="000000"/>
          <w:spacing w:val="0"/>
          <w:w w:val="100"/>
          <w:position w:val="0"/>
          <w:sz w:val="30"/>
          <w:szCs w:val="30"/>
        </w:rPr>
        <w:t>3</w:t>
      </w:r>
      <w:bookmarkEnd w:id="26"/>
      <w:r>
        <w:rPr>
          <w:rFonts w:hint="eastAsia" w:ascii="仿宋" w:hAnsi="仿宋" w:eastAsia="仿宋" w:cs="仿宋"/>
          <w:b w:val="0"/>
          <w:bCs w:val="0"/>
          <w:color w:val="000000"/>
          <w:spacing w:val="0"/>
          <w:w w:val="100"/>
          <w:position w:val="0"/>
          <w:sz w:val="30"/>
          <w:szCs w:val="30"/>
        </w:rPr>
        <w:t>、</w:t>
      </w:r>
      <w:r>
        <w:rPr>
          <w:rFonts w:hint="eastAsia" w:ascii="仿宋" w:hAnsi="仿宋" w:eastAsia="仿宋" w:cs="仿宋"/>
          <w:b w:val="0"/>
          <w:bCs w:val="0"/>
          <w:color w:val="000000"/>
          <w:spacing w:val="0"/>
          <w:w w:val="100"/>
          <w:position w:val="0"/>
          <w:sz w:val="30"/>
          <w:szCs w:val="30"/>
        </w:rPr>
        <w:tab/>
      </w:r>
      <w:r>
        <w:rPr>
          <w:rFonts w:hint="eastAsia" w:ascii="仿宋" w:hAnsi="仿宋" w:eastAsia="仿宋" w:cs="仿宋"/>
          <w:b w:val="0"/>
          <w:bCs w:val="0"/>
          <w:color w:val="000000"/>
          <w:spacing w:val="0"/>
          <w:w w:val="100"/>
          <w:position w:val="0"/>
          <w:sz w:val="30"/>
          <w:szCs w:val="30"/>
        </w:rPr>
        <w:t>预算绩效管理不完善。</w:t>
      </w:r>
    </w:p>
    <w:p>
      <w:pPr>
        <w:pStyle w:val="11"/>
        <w:keepNext w:val="0"/>
        <w:keepLines w:val="0"/>
        <w:pageBreakBefore w:val="0"/>
        <w:widowControl w:val="0"/>
        <w:shd w:val="clear" w:color="auto" w:fill="auto"/>
        <w:tabs>
          <w:tab w:val="left" w:pos="1038"/>
        </w:tabs>
        <w:kinsoku/>
        <w:wordWrap/>
        <w:overflowPunct/>
        <w:topLinePunct w:val="0"/>
        <w:autoSpaceDE/>
        <w:autoSpaceDN/>
        <w:bidi w:val="0"/>
        <w:adjustRightInd/>
        <w:snapToGrid/>
        <w:spacing w:line="360" w:lineRule="auto"/>
        <w:ind w:left="0" w:right="0" w:firstLine="600"/>
        <w:jc w:val="both"/>
        <w:textAlignment w:val="auto"/>
        <w:rPr>
          <w:rFonts w:hint="eastAsia" w:ascii="仿宋" w:hAnsi="仿宋" w:eastAsia="仿宋" w:cs="仿宋"/>
          <w:b w:val="0"/>
          <w:bCs w:val="0"/>
          <w:color w:val="000000"/>
          <w:spacing w:val="0"/>
          <w:w w:val="100"/>
          <w:position w:val="0"/>
          <w:sz w:val="30"/>
          <w:szCs w:val="30"/>
          <w:lang w:eastAsia="zh-CN"/>
        </w:rPr>
      </w:pPr>
    </w:p>
    <w:p>
      <w:pPr>
        <w:pageBreakBefore w:val="0"/>
        <w:kinsoku/>
        <w:wordWrap/>
        <w:overflowPunct/>
        <w:topLinePunct/>
        <w:autoSpaceDE/>
        <w:autoSpaceDN/>
        <w:bidi w:val="0"/>
        <w:spacing w:line="360" w:lineRule="auto"/>
        <w:ind w:firstLine="904" w:firstLineChars="250"/>
        <w:textAlignment w:val="auto"/>
        <w:rPr>
          <w:rFonts w:hint="eastAsia" w:ascii="仿宋" w:hAnsi="仿宋" w:eastAsia="仿宋" w:cs="仿宋"/>
          <w:b/>
          <w:bCs/>
          <w:sz w:val="36"/>
          <w:szCs w:val="36"/>
        </w:rPr>
      </w:pPr>
      <w:r>
        <w:rPr>
          <w:rFonts w:hint="eastAsia" w:ascii="仿宋" w:hAnsi="仿宋" w:eastAsia="仿宋" w:cs="仿宋"/>
          <w:b/>
          <w:bCs/>
          <w:sz w:val="36"/>
          <w:szCs w:val="36"/>
        </w:rPr>
        <w:t>七、改进措施及建议</w:t>
      </w:r>
    </w:p>
    <w:p>
      <w:pPr>
        <w:pStyle w:val="11"/>
        <w:keepNext w:val="0"/>
        <w:keepLines w:val="0"/>
        <w:pageBreakBefore w:val="0"/>
        <w:widowControl w:val="0"/>
        <w:shd w:val="clear" w:color="auto" w:fill="auto"/>
        <w:tabs>
          <w:tab w:val="left" w:pos="1118"/>
        </w:tabs>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bCs/>
          <w:sz w:val="32"/>
          <w:szCs w:val="32"/>
        </w:rPr>
      </w:pPr>
      <w:bookmarkStart w:id="27" w:name="bookmark92"/>
      <w:r>
        <w:rPr>
          <w:rFonts w:hint="eastAsia" w:ascii="仿宋" w:hAnsi="仿宋" w:eastAsia="仿宋" w:cs="仿宋"/>
          <w:b/>
          <w:bCs/>
          <w:color w:val="000000"/>
          <w:spacing w:val="0"/>
          <w:w w:val="100"/>
          <w:position w:val="0"/>
          <w:sz w:val="32"/>
          <w:szCs w:val="32"/>
          <w:lang w:val="zh-CN" w:eastAsia="zh-CN" w:bidi="zh-CN"/>
        </w:rPr>
        <w:t>1</w:t>
      </w:r>
      <w:bookmarkEnd w:id="27"/>
      <w:r>
        <w:rPr>
          <w:rFonts w:hint="eastAsia" w:ascii="仿宋" w:hAnsi="仿宋" w:eastAsia="仿宋" w:cs="仿宋"/>
          <w:b/>
          <w:bCs/>
          <w:color w:val="000000"/>
          <w:spacing w:val="0"/>
          <w:w w:val="100"/>
          <w:position w:val="0"/>
          <w:sz w:val="32"/>
          <w:szCs w:val="32"/>
          <w:lang w:val="zh-CN" w:eastAsia="zh-CN" w:bidi="zh-CN"/>
        </w:rPr>
        <w:t>、</w:t>
      </w:r>
      <w:r>
        <w:rPr>
          <w:rFonts w:hint="eastAsia" w:ascii="仿宋" w:hAnsi="仿宋" w:eastAsia="仿宋" w:cs="仿宋"/>
          <w:b/>
          <w:bCs/>
          <w:color w:val="000000"/>
          <w:spacing w:val="0"/>
          <w:w w:val="100"/>
          <w:position w:val="0"/>
          <w:sz w:val="32"/>
          <w:szCs w:val="32"/>
          <w:lang w:val="zh-CN" w:eastAsia="zh-CN" w:bidi="zh-CN"/>
        </w:rPr>
        <w:tab/>
      </w:r>
      <w:r>
        <w:rPr>
          <w:rFonts w:hint="eastAsia" w:ascii="仿宋" w:hAnsi="仿宋" w:eastAsia="仿宋" w:cs="仿宋"/>
          <w:b/>
          <w:bCs/>
          <w:color w:val="000000"/>
          <w:spacing w:val="0"/>
          <w:w w:val="100"/>
          <w:position w:val="0"/>
          <w:sz w:val="32"/>
          <w:szCs w:val="32"/>
        </w:rPr>
        <w:t>加强预算编制的合理性</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rPr>
        <w:t>预算的合理性是行政事业单位内部控制的精髓，应重视部门预算，增强预算业务控制，充分发挥预算控制在内部控制中的重要作用。本单位在部门预算编制环节，包括基本支出预算、项目支出预算，均采用</w:t>
      </w:r>
      <w:r>
        <w:rPr>
          <w:rFonts w:hint="eastAsia" w:ascii="仿宋" w:hAnsi="仿宋" w:eastAsia="仿宋" w:cs="仿宋"/>
          <w:b w:val="0"/>
          <w:bCs w:val="0"/>
          <w:color w:val="000000"/>
          <w:spacing w:val="0"/>
          <w:w w:val="100"/>
          <w:position w:val="0"/>
          <w:sz w:val="30"/>
          <w:szCs w:val="30"/>
          <w:lang w:val="zh-CN" w:eastAsia="zh-CN" w:bidi="zh-CN"/>
        </w:rPr>
        <w:t>“二上</w:t>
      </w:r>
      <w:r>
        <w:rPr>
          <w:rFonts w:hint="eastAsia" w:ascii="仿宋" w:hAnsi="仿宋" w:eastAsia="仿宋" w:cs="仿宋"/>
          <w:b w:val="0"/>
          <w:bCs w:val="0"/>
          <w:color w:val="000000"/>
          <w:spacing w:val="0"/>
          <w:w w:val="100"/>
          <w:position w:val="0"/>
          <w:sz w:val="30"/>
          <w:szCs w:val="30"/>
        </w:rPr>
        <w:t>二下”的形式进行编制。基本支出预算按照单位的基础信息和核定的标准编制，保证单位的正常运转； 项目支出预算根据单位发展规划和年度计划，结合财政部门预算 安排情况，科学细化项目。</w:t>
      </w:r>
    </w:p>
    <w:p>
      <w:pPr>
        <w:pStyle w:val="11"/>
        <w:keepNext w:val="0"/>
        <w:keepLines w:val="0"/>
        <w:pageBreakBefore w:val="0"/>
        <w:widowControl w:val="0"/>
        <w:shd w:val="clear" w:color="auto" w:fill="auto"/>
        <w:tabs>
          <w:tab w:val="left" w:pos="1118"/>
        </w:tabs>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bCs/>
          <w:sz w:val="32"/>
          <w:szCs w:val="32"/>
        </w:rPr>
      </w:pPr>
      <w:bookmarkStart w:id="28" w:name="bookmark93"/>
      <w:r>
        <w:rPr>
          <w:rFonts w:hint="eastAsia" w:ascii="仿宋" w:hAnsi="仿宋" w:eastAsia="仿宋" w:cs="仿宋"/>
          <w:b/>
          <w:bCs/>
          <w:color w:val="000000"/>
          <w:spacing w:val="0"/>
          <w:w w:val="100"/>
          <w:position w:val="0"/>
          <w:sz w:val="32"/>
          <w:szCs w:val="32"/>
        </w:rPr>
        <w:t>2</w:t>
      </w:r>
      <w:bookmarkEnd w:id="28"/>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rPr>
        <w:tab/>
      </w:r>
      <w:r>
        <w:rPr>
          <w:rFonts w:hint="eastAsia" w:ascii="仿宋" w:hAnsi="仿宋" w:eastAsia="仿宋" w:cs="仿宋"/>
          <w:b/>
          <w:bCs/>
          <w:color w:val="000000"/>
          <w:spacing w:val="0"/>
          <w:w w:val="100"/>
          <w:position w:val="0"/>
          <w:sz w:val="32"/>
          <w:szCs w:val="32"/>
        </w:rPr>
        <w:t>严格控制预算执行</w:t>
      </w:r>
    </w:p>
    <w:p>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val="0"/>
          <w:bCs w:val="0"/>
          <w:sz w:val="30"/>
          <w:szCs w:val="30"/>
        </w:rPr>
      </w:pPr>
      <w:r>
        <w:rPr>
          <w:rFonts w:hint="eastAsia" w:ascii="仿宋" w:hAnsi="仿宋" w:eastAsia="仿宋" w:cs="仿宋"/>
          <w:b w:val="0"/>
          <w:bCs w:val="0"/>
          <w:color w:val="000000"/>
          <w:spacing w:val="0"/>
          <w:w w:val="100"/>
          <w:position w:val="0"/>
          <w:sz w:val="30"/>
          <w:szCs w:val="30"/>
        </w:rPr>
        <w:t>在预算执行方面，本单位已建立预算执行全过程动态监控机制，完善预算执行管理办法，建立健全预算绩效管理体系，增强 预算执行的严肃性，提高预算执行的准确率。通过加强预算管理、 促进信息公开、建立奖惩机制，遵循先有预算、后有支出的原则，严格执行预算，严禁超预算或者无预算安排支出，严禁虚列支出、转移或者套取预算资金等现象发生。</w:t>
      </w:r>
    </w:p>
    <w:p>
      <w:pPr>
        <w:pStyle w:val="11"/>
        <w:keepNext w:val="0"/>
        <w:keepLines w:val="0"/>
        <w:pageBreakBefore w:val="0"/>
        <w:widowControl w:val="0"/>
        <w:shd w:val="clear" w:color="auto" w:fill="auto"/>
        <w:tabs>
          <w:tab w:val="left" w:pos="1118"/>
        </w:tabs>
        <w:kinsoku/>
        <w:wordWrap/>
        <w:overflowPunct/>
        <w:topLinePunct w:val="0"/>
        <w:autoSpaceDE/>
        <w:autoSpaceDN/>
        <w:bidi w:val="0"/>
        <w:adjustRightInd/>
        <w:snapToGrid/>
        <w:spacing w:line="360" w:lineRule="auto"/>
        <w:ind w:left="0" w:right="0" w:firstLine="660"/>
        <w:jc w:val="both"/>
        <w:textAlignment w:val="auto"/>
        <w:rPr>
          <w:rFonts w:hint="eastAsia" w:ascii="仿宋" w:hAnsi="仿宋" w:eastAsia="仿宋" w:cs="仿宋"/>
          <w:b/>
          <w:bCs/>
          <w:sz w:val="32"/>
          <w:szCs w:val="32"/>
        </w:rPr>
      </w:pPr>
      <w:bookmarkStart w:id="29" w:name="bookmark94"/>
      <w:r>
        <w:rPr>
          <w:rFonts w:hint="eastAsia" w:ascii="仿宋" w:hAnsi="仿宋" w:eastAsia="仿宋" w:cs="仿宋"/>
          <w:b/>
          <w:bCs/>
          <w:color w:val="000000"/>
          <w:spacing w:val="0"/>
          <w:w w:val="100"/>
          <w:position w:val="0"/>
          <w:sz w:val="32"/>
          <w:szCs w:val="32"/>
        </w:rPr>
        <w:t>3</w:t>
      </w:r>
      <w:bookmarkEnd w:id="29"/>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rPr>
        <w:tab/>
      </w:r>
      <w:r>
        <w:rPr>
          <w:rFonts w:hint="eastAsia" w:ascii="仿宋" w:hAnsi="仿宋" w:eastAsia="仿宋" w:cs="仿宋"/>
          <w:b/>
          <w:bCs/>
          <w:color w:val="000000"/>
          <w:spacing w:val="0"/>
          <w:w w:val="100"/>
          <w:position w:val="0"/>
          <w:sz w:val="32"/>
          <w:szCs w:val="32"/>
        </w:rPr>
        <w:t>积极开展预算绩效管理</w:t>
      </w:r>
    </w:p>
    <w:p>
      <w:pPr>
        <w:pStyle w:val="2"/>
        <w:pageBreakBefore w:val="0"/>
        <w:kinsoku/>
        <w:wordWrap/>
        <w:overflowPunct/>
        <w:autoSpaceDE/>
        <w:autoSpaceDN/>
        <w:bidi w:val="0"/>
        <w:spacing w:before="0" w:after="0" w:line="360" w:lineRule="auto"/>
        <w:ind w:firstLine="600" w:firstLineChars="200"/>
        <w:textAlignment w:val="auto"/>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pPr>
      <w:r>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t>本单位将在预算编制环节通过事前评价的方式，发现并去除 评价不高的项目，避免财政资金的浪费。在财政支出过程中，及 时根据资金使用进度，考核阶段性目标的完成进度，提高资金使 用效率。并在每个项目结束后进行严格自查，根据事前设定的绩 效目标科学评判支出的效率效果，并将评价结果合理运用于来年 的预算编制中。</w:t>
      </w:r>
    </w:p>
    <w:p>
      <w:pPr>
        <w:pageBreakBefore w:val="0"/>
        <w:kinsoku/>
        <w:wordWrap/>
        <w:overflowPunct/>
        <w:autoSpaceDE/>
        <w:autoSpaceDN/>
        <w:bidi w:val="0"/>
        <w:spacing w:line="360" w:lineRule="auto"/>
        <w:textAlignment w:val="auto"/>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pP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left"/>
        <w:textAlignment w:val="auto"/>
        <w:rPr>
          <w:rFonts w:hint="eastAsia" w:ascii="黑体" w:hAnsi="黑体" w:eastAsia="黑体" w:cs="黑体"/>
          <w:b/>
          <w:bCs/>
          <w:color w:val="000000"/>
          <w:spacing w:val="0"/>
          <w:w w:val="100"/>
          <w:position w:val="0"/>
          <w:sz w:val="36"/>
          <w:szCs w:val="36"/>
        </w:rPr>
      </w:pPr>
      <w:r>
        <w:rPr>
          <w:rFonts w:hint="eastAsia" w:ascii="黑体" w:hAnsi="黑体" w:eastAsia="黑体" w:cs="黑体"/>
          <w:b/>
          <w:bCs/>
          <w:color w:val="000000"/>
          <w:spacing w:val="0"/>
          <w:w w:val="100"/>
          <w:position w:val="0"/>
          <w:sz w:val="36"/>
          <w:szCs w:val="36"/>
        </w:rPr>
        <w:t>附件：</w:t>
      </w:r>
    </w:p>
    <w:p>
      <w:pPr>
        <w:pStyle w:val="11"/>
        <w:keepNext w:val="0"/>
        <w:keepLines w:val="0"/>
        <w:pageBreakBefore w:val="0"/>
        <w:widowControl w:val="0"/>
        <w:numPr>
          <w:ilvl w:val="0"/>
          <w:numId w:val="0"/>
        </w:numPr>
        <w:shd w:val="clear" w:color="auto" w:fill="auto"/>
        <w:tabs>
          <w:tab w:val="left" w:pos="2014"/>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bookmarkStart w:id="30" w:name="bookmark95"/>
      <w:bookmarkEnd w:id="30"/>
      <w:r>
        <w:rPr>
          <w:rFonts w:hint="eastAsia" w:ascii="黑体" w:hAnsi="黑体" w:eastAsia="黑体" w:cs="黑体"/>
          <w:color w:val="000000"/>
          <w:spacing w:val="0"/>
          <w:w w:val="100"/>
          <w:position w:val="0"/>
          <w:lang w:val="en-US" w:eastAsia="zh-CN"/>
        </w:rPr>
        <w:t>1、迪庆州文化馆十三五规划编制</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bookmarkStart w:id="31" w:name="bookmark96"/>
      <w:bookmarkEnd w:id="31"/>
      <w:bookmarkStart w:id="32" w:name="bookmark99"/>
      <w:bookmarkEnd w:id="32"/>
      <w:r>
        <w:rPr>
          <w:rFonts w:hint="eastAsia" w:ascii="黑体" w:hAnsi="黑体" w:eastAsia="黑体" w:cs="黑体"/>
          <w:color w:val="000000"/>
          <w:spacing w:val="0"/>
          <w:w w:val="100"/>
          <w:position w:val="0"/>
          <w:lang w:val="en-US" w:eastAsia="zh-CN"/>
        </w:rPr>
        <w:t>2、迪庆州文化馆内部管理制度</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3、迪庆州文化馆2019年三定方案</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4、迪庆州文化馆2019年工作计划及工作督查记录表</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5、迪庆州文化馆2019年工作总结及2020年工作计划</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6、文化馆管理办法</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7、</w:t>
      </w:r>
      <w:r>
        <w:rPr>
          <w:rFonts w:hint="eastAsia" w:ascii="黑体" w:hAnsi="黑体" w:eastAsia="黑体" w:cs="黑体"/>
          <w:color w:val="000000"/>
          <w:spacing w:val="0"/>
          <w:w w:val="100"/>
          <w:position w:val="0"/>
          <w:lang w:val="zh-TW" w:eastAsia="zh-CN"/>
        </w:rPr>
        <w:t>财政部关于印发《中央补助地方公共文化服务体系建设专项资金管理暂行</w:t>
      </w:r>
      <w:r>
        <w:rPr>
          <w:rFonts w:hint="eastAsia" w:ascii="黑体" w:hAnsi="黑体" w:eastAsia="黑体" w:cs="黑体"/>
          <w:color w:val="000000"/>
          <w:spacing w:val="0"/>
          <w:w w:val="100"/>
          <w:position w:val="0"/>
          <w:lang w:val="zh-TW" w:eastAsia="zh-TW"/>
        </w:rPr>
        <w:t>办法</w:t>
      </w:r>
      <w:r>
        <w:rPr>
          <w:rFonts w:hint="eastAsia" w:ascii="黑体" w:hAnsi="黑体" w:eastAsia="黑体" w:cs="黑体"/>
          <w:color w:val="000000"/>
          <w:spacing w:val="0"/>
          <w:w w:val="100"/>
          <w:position w:val="0"/>
          <w:lang w:val="zh-TW" w:eastAsia="zh-CN"/>
        </w:rPr>
        <w:t>》的通知》（财教</w:t>
      </w:r>
      <w:r>
        <w:rPr>
          <w:rFonts w:hint="eastAsia" w:ascii="黑体" w:hAnsi="黑体" w:eastAsia="黑体" w:cs="黑体"/>
          <w:color w:val="000000"/>
          <w:spacing w:val="0"/>
          <w:w w:val="100"/>
          <w:position w:val="0"/>
          <w:lang w:val="en-US" w:eastAsia="zh-CN"/>
        </w:rPr>
        <w:t>[2015]527号）</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8、财政部 文化部关于印发《中央补助地方美术馆公共图书馆 文化馆（站）免费开放专项资金管理暂行办法》（财教〔2013〕98号）</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9、财政部关于印发《中央对地方专项转移支付管理办法〉的通知》（财预[2015]230号）</w:t>
      </w:r>
    </w:p>
    <w:p>
      <w:pPr>
        <w:pStyle w:val="11"/>
        <w:keepNext w:val="0"/>
        <w:keepLines w:val="0"/>
        <w:pageBreakBefore w:val="0"/>
        <w:widowControl w:val="0"/>
        <w:numPr>
          <w:ilvl w:val="0"/>
          <w:numId w:val="0"/>
        </w:numPr>
        <w:shd w:val="clear" w:color="auto" w:fill="auto"/>
        <w:tabs>
          <w:tab w:val="left" w:pos="2036"/>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default" w:ascii="黑体" w:hAnsi="黑体" w:eastAsia="黑体" w:cs="黑体"/>
          <w:color w:val="000000"/>
          <w:spacing w:val="0"/>
          <w:w w:val="100"/>
          <w:position w:val="0"/>
          <w:lang w:val="en-US" w:eastAsia="zh-CN"/>
        </w:rPr>
      </w:pPr>
    </w:p>
    <w:p>
      <w:pPr>
        <w:pStyle w:val="11"/>
        <w:keepNext w:val="0"/>
        <w:keepLines w:val="0"/>
        <w:pageBreakBefore w:val="0"/>
        <w:widowControl w:val="0"/>
        <w:numPr>
          <w:ilvl w:val="0"/>
          <w:numId w:val="0"/>
        </w:numPr>
        <w:shd w:val="clear" w:color="auto" w:fill="auto"/>
        <w:tabs>
          <w:tab w:val="left" w:pos="2022"/>
        </w:tabs>
        <w:kinsoku/>
        <w:wordWrap/>
        <w:overflowPunct/>
        <w:topLinePunct w:val="0"/>
        <w:autoSpaceDE/>
        <w:autoSpaceDN/>
        <w:bidi w:val="0"/>
        <w:adjustRightInd/>
        <w:snapToGrid/>
        <w:spacing w:before="0" w:after="0" w:line="360" w:lineRule="auto"/>
        <w:ind w:right="0" w:rightChars="0" w:firstLine="600" w:firstLineChars="200"/>
        <w:jc w:val="left"/>
        <w:textAlignment w:val="auto"/>
        <w:rPr>
          <w:rFonts w:hint="eastAsia" w:ascii="黑体" w:hAnsi="黑体" w:eastAsia="黑体" w:cs="黑体"/>
          <w:color w:val="000000"/>
          <w:spacing w:val="0"/>
          <w:w w:val="100"/>
          <w:position w:val="0"/>
          <w:lang w:eastAsia="zh-CN"/>
        </w:rPr>
      </w:pPr>
      <w:bookmarkStart w:id="33" w:name="bookmark100"/>
      <w:bookmarkEnd w:id="33"/>
      <w:r>
        <w:rPr>
          <w:rFonts w:hint="eastAsia" w:ascii="黑体" w:hAnsi="黑体" w:eastAsia="黑体" w:cs="黑体"/>
          <w:color w:val="000000"/>
          <w:spacing w:val="0"/>
          <w:w w:val="100"/>
          <w:position w:val="0"/>
          <w:lang w:val="en-US" w:eastAsia="zh-CN"/>
        </w:rPr>
        <w:t>10、迪庆州文化馆</w:t>
      </w:r>
      <w:r>
        <w:rPr>
          <w:rFonts w:hint="eastAsia" w:ascii="黑体" w:hAnsi="黑体" w:eastAsia="黑体" w:cs="黑体"/>
          <w:color w:val="000000"/>
          <w:spacing w:val="0"/>
          <w:w w:val="100"/>
          <w:position w:val="0"/>
        </w:rPr>
        <w:t>201</w:t>
      </w:r>
      <w:r>
        <w:rPr>
          <w:rFonts w:hint="eastAsia" w:ascii="黑体" w:hAnsi="黑体" w:eastAsia="黑体" w:cs="黑体"/>
          <w:color w:val="000000"/>
          <w:spacing w:val="0"/>
          <w:w w:val="100"/>
          <w:position w:val="0"/>
          <w:lang w:val="en-US" w:eastAsia="zh-CN"/>
        </w:rPr>
        <w:t>9</w:t>
      </w:r>
      <w:r>
        <w:rPr>
          <w:rFonts w:hint="eastAsia" w:ascii="黑体" w:hAnsi="黑体" w:eastAsia="黑体" w:cs="黑体"/>
          <w:color w:val="000000"/>
          <w:spacing w:val="0"/>
          <w:w w:val="100"/>
          <w:position w:val="0"/>
        </w:rPr>
        <w:t>年</w:t>
      </w:r>
      <w:r>
        <w:rPr>
          <w:rFonts w:hint="eastAsia" w:ascii="黑体" w:hAnsi="黑体" w:eastAsia="黑体" w:cs="黑体"/>
          <w:color w:val="000000"/>
          <w:spacing w:val="0"/>
          <w:w w:val="100"/>
          <w:position w:val="0"/>
          <w:lang w:eastAsia="zh-CN"/>
        </w:rPr>
        <w:t>部门</w:t>
      </w:r>
      <w:r>
        <w:rPr>
          <w:rFonts w:hint="eastAsia" w:ascii="黑体" w:hAnsi="黑体" w:eastAsia="黑体" w:cs="黑体"/>
          <w:color w:val="000000"/>
          <w:spacing w:val="0"/>
          <w:w w:val="100"/>
          <w:position w:val="0"/>
        </w:rPr>
        <w:t>预算</w:t>
      </w:r>
      <w:r>
        <w:rPr>
          <w:rFonts w:hint="eastAsia" w:ascii="黑体" w:hAnsi="黑体" w:eastAsia="黑体" w:cs="黑体"/>
          <w:color w:val="000000"/>
          <w:spacing w:val="0"/>
          <w:w w:val="100"/>
          <w:position w:val="0"/>
          <w:lang w:eastAsia="zh-CN"/>
        </w:rPr>
        <w:t>表</w:t>
      </w:r>
      <w:r>
        <w:rPr>
          <w:rFonts w:hint="eastAsia" w:ascii="黑体" w:hAnsi="黑体" w:eastAsia="黑体" w:cs="黑体"/>
          <w:color w:val="000000"/>
          <w:spacing w:val="0"/>
          <w:w w:val="100"/>
          <w:position w:val="0"/>
        </w:rPr>
        <w:t>、迪庆州文化馆2019年财政拨款收入支出决算总表</w:t>
      </w:r>
      <w:r>
        <w:rPr>
          <w:rFonts w:hint="eastAsia" w:ascii="黑体" w:hAnsi="黑体" w:eastAsia="黑体" w:cs="黑体"/>
          <w:color w:val="000000"/>
          <w:spacing w:val="0"/>
          <w:w w:val="100"/>
          <w:position w:val="0"/>
          <w:lang w:eastAsia="zh-CN"/>
        </w:rPr>
        <w:t>、迪庆州文化馆2019年收入支出决算总表</w:t>
      </w:r>
    </w:p>
    <w:p>
      <w:pPr>
        <w:rPr>
          <w:rFonts w:hint="eastAsia"/>
          <w:lang w:val="zh-TW" w:eastAsia="zh-TW"/>
        </w:rPr>
      </w:pPr>
    </w:p>
    <w:p>
      <w:pPr>
        <w:pStyle w:val="2"/>
        <w:pageBreakBefore w:val="0"/>
        <w:kinsoku/>
        <w:wordWrap/>
        <w:overflowPunct/>
        <w:autoSpaceDE/>
        <w:autoSpaceDN/>
        <w:bidi w:val="0"/>
        <w:spacing w:before="0" w:after="0" w:line="360" w:lineRule="auto"/>
        <w:textAlignment w:val="auto"/>
        <w:rPr>
          <w:rFonts w:hint="eastAsia" w:ascii="仿宋" w:hAnsi="仿宋" w:eastAsia="仿宋" w:cs="仿宋"/>
          <w:b w:val="0"/>
          <w:bCs w:val="0"/>
          <w:color w:val="000000"/>
          <w:spacing w:val="0"/>
          <w:w w:val="100"/>
          <w:kern w:val="2"/>
          <w:position w:val="0"/>
          <w:sz w:val="30"/>
          <w:szCs w:val="30"/>
          <w:u w:val="none"/>
          <w:shd w:val="clear" w:color="auto" w:fill="auto"/>
          <w:lang w:val="zh-TW" w:eastAsia="zh-TW" w:bidi="zh-TW"/>
        </w:rPr>
      </w:pPr>
    </w:p>
    <w:p>
      <w:pPr>
        <w:rPr>
          <w:rFonts w:hint="eastAsia"/>
          <w:lang w:val="zh-TW" w:eastAsia="zh-TW"/>
        </w:rPr>
      </w:pPr>
    </w:p>
    <w:p>
      <w:pPr>
        <w:pStyle w:val="2"/>
        <w:rPr>
          <w:rFonts w:hint="eastAsia"/>
          <w:lang w:val="zh-TW" w:eastAsia="zh-TW"/>
        </w:rPr>
      </w:pPr>
    </w:p>
    <w:p>
      <w:pPr>
        <w:pageBreakBefore w:val="0"/>
        <w:kinsoku/>
        <w:wordWrap/>
        <w:overflowPunct/>
        <w:autoSpaceDE/>
        <w:autoSpaceDN/>
        <w:bidi w:val="0"/>
        <w:spacing w:line="360" w:lineRule="auto"/>
        <w:textAlignment w:val="auto"/>
        <w:rPr>
          <w:rFonts w:hint="eastAsia" w:ascii="仿宋" w:hAnsi="仿宋" w:eastAsia="仿宋" w:cs="仿宋"/>
          <w:sz w:val="30"/>
          <w:szCs w:val="30"/>
          <w:lang w:val="zh-TW" w:eastAsia="zh-TW"/>
        </w:rPr>
      </w:pPr>
    </w:p>
    <w:p>
      <w:pPr>
        <w:pStyle w:val="2"/>
        <w:jc w:val="right"/>
        <w:rPr>
          <w:rFonts w:hint="eastAsia" w:ascii="仿宋" w:hAnsi="仿宋" w:eastAsia="仿宋" w:cs="仿宋"/>
          <w:b/>
          <w:bCs/>
          <w:sz w:val="36"/>
          <w:szCs w:val="36"/>
          <w:lang w:val="zh-TW" w:eastAsia="zh-CN"/>
        </w:rPr>
      </w:pPr>
      <w:r>
        <w:rPr>
          <w:rFonts w:hint="eastAsia" w:ascii="仿宋" w:hAnsi="仿宋" w:eastAsia="仿宋" w:cs="仿宋"/>
          <w:b/>
          <w:bCs/>
          <w:sz w:val="36"/>
          <w:szCs w:val="36"/>
          <w:lang w:val="zh-TW" w:eastAsia="zh-CN"/>
        </w:rPr>
        <w:t>迪庆藏族自治州文化馆</w:t>
      </w:r>
    </w:p>
    <w:p>
      <w:pPr>
        <w:jc w:val="right"/>
        <w:rPr>
          <w:rFonts w:hint="default"/>
          <w:b/>
          <w:bCs/>
          <w:sz w:val="36"/>
          <w:szCs w:val="36"/>
          <w:lang w:val="en-US" w:eastAsia="zh-CN"/>
        </w:rPr>
      </w:pPr>
      <w:r>
        <w:rPr>
          <w:rFonts w:hint="eastAsia" w:ascii="仿宋" w:hAnsi="仿宋" w:eastAsia="仿宋" w:cs="仿宋"/>
          <w:b/>
          <w:bCs/>
          <w:sz w:val="36"/>
          <w:szCs w:val="36"/>
          <w:lang w:val="en-US" w:eastAsia="zh-CN"/>
        </w:rPr>
        <w:t>2020年5月25日</w:t>
      </w: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629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629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629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6608" behindDoc="1" locked="0" layoutInCell="1" allowOverlap="1">
              <wp:simplePos x="0" y="0"/>
              <wp:positionH relativeFrom="page">
                <wp:posOffset>1207135</wp:posOffset>
              </wp:positionH>
              <wp:positionV relativeFrom="page">
                <wp:posOffset>9441180</wp:posOffset>
              </wp:positionV>
              <wp:extent cx="608330" cy="123190"/>
              <wp:effectExtent l="0" t="0" r="0" b="0"/>
              <wp:wrapNone/>
              <wp:docPr id="6" name="Shape 3"/>
              <wp:cNvGraphicFramePr/>
              <a:graphic xmlns:a="http://schemas.openxmlformats.org/drawingml/2006/main">
                <a:graphicData uri="http://schemas.microsoft.com/office/word/2010/wordprocessingShape">
                  <wps:wsp>
                    <wps:cNvSpPr txBox="1"/>
                    <wps:spPr>
                      <a:xfrm>
                        <a:off x="0" y="0"/>
                        <a:ext cx="608330" cy="123190"/>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0"/>
                              <w:szCs w:val="30"/>
                            </w:rPr>
                            <w:t>#</w:t>
                          </w:r>
                          <w:r>
                            <w:rPr>
                              <w:rFonts w:ascii="Times New Roman" w:hAnsi="Times New Roman" w:eastAsia="Times New Roman" w:cs="Times New Roman"/>
                              <w:color w:val="000000"/>
                              <w:spacing w:val="0"/>
                              <w:w w:val="100"/>
                              <w:position w:val="0"/>
                              <w:sz w:val="30"/>
                              <w:szCs w:val="30"/>
                            </w:rPr>
                            <w:fldChar w:fldCharType="end"/>
                          </w:r>
                          <w:r>
                            <w:rPr>
                              <w:rFonts w:ascii="Times New Roman" w:hAnsi="Times New Roman" w:eastAsia="Times New Roman" w:cs="Times New Roman"/>
                              <w:color w:val="000000"/>
                              <w:spacing w:val="0"/>
                              <w:w w:val="100"/>
                              <w:position w:val="0"/>
                              <w:sz w:val="30"/>
                              <w:szCs w:val="30"/>
                            </w:rPr>
                            <w:t xml:space="preserve"> </w:t>
                          </w:r>
                          <w:r>
                            <w:rPr>
                              <w:rFonts w:ascii="宋体" w:hAnsi="宋体" w:eastAsia="宋体" w:cs="宋体"/>
                              <w:color w:val="000000"/>
                              <w:spacing w:val="0"/>
                              <w:w w:val="100"/>
                              <w:position w:val="0"/>
                              <w:sz w:val="30"/>
                              <w:szCs w:val="30"/>
                            </w:rPr>
                            <w:t>一</w:t>
                          </w:r>
                        </w:p>
                      </w:txbxContent>
                    </wps:txbx>
                    <wps:bodyPr wrap="none" lIns="0" tIns="0" rIns="0" bIns="0">
                      <a:spAutoFit/>
                    </wps:bodyPr>
                  </wps:wsp>
                </a:graphicData>
              </a:graphic>
            </wp:anchor>
          </w:drawing>
        </mc:Choice>
        <mc:Fallback>
          <w:pict>
            <v:shape id="Shape 3" o:spid="_x0000_s1026" o:spt="202" type="#_x0000_t202" style="position:absolute;left:0pt;margin-left:95.05pt;margin-top:743.4pt;height:9.7pt;width:47.9pt;mso-position-horizontal-relative:page;mso-position-vertical-relative:page;mso-wrap-style:none;z-index:-440399872;mso-width-relative:page;mso-height-relative:page;" filled="f" stroked="f" coordsize="21600,21600" o:gfxdata="UEsDBAoAAAAAAIdO4kAAAAAAAAAAAAAAAAAEAAAAZHJzL1BLAwQUAAAACACHTuJA6zeAK9gAAAAN&#10;AQAADwAAAGRycy9kb3ducmV2LnhtbE2PzU7DMBCE70i8g7VI3KidiIY0xOmhEhduFITEzY23cYR/&#10;IttNk7dnOcFtZ3c0+027X5xlM8Y0Bi+h2Ahg6PugRz9I+Hh/eaiBpay8VjZ4lLBign13e9OqRoer&#10;f8P5mAdGIT41SoLJeWo4T71Bp9ImTOjpdg7RqUwyDlxHdaVwZ3kpRMWdGj19MGrCg8H++3hxEp6W&#10;z4BTwgN+nec+mnGt7esq5f1dIZ6BZVzynxl+8QkdOmI6hYvXiVnSO1GQlYbHuqISZCnr7Q7YiVZb&#10;UZXAu5b/b9H9AFBLAwQUAAAACACHTuJAwC1Fs44BAAAhAwAADgAAAGRycy9lMm9Eb2MueG1srVLB&#10;TsMwDL0j8Q9R7qzdJk1QrZtACISEAAn4gCxN1khNHMVh7f4eJ+sGghvi4jq2+/z87OV6sB3bqYAG&#10;XM2nk5Iz5SQ0xm1r/v52d3HJGUbhGtGBUzXfK+Tr1fnZsveVmkELXaMCIxCHVe9r3sboq6JA2Sor&#10;cAJeOUpqCFZEeoZt0QTRE7rtillZLooeQuMDSIVI0dtDkq8yvtZKxmetUUXW1Zy4xWxDtptki9VS&#10;VNsgfGvkSEP8gYUVxlHTE9StiIJ9BPMLyhoZAEHHiQRbgNZGqjwDTTMtf0zz2gqv8iwkDvqTTPh/&#10;sPJp9xKYaWq+4MwJSyvKXdk8SdN7rKji1VNNHG5goBUf40jBNPGgg01fmoVRnkTen4RVQ2SSgovy&#10;cj6njKTUdDafXmXhi6+ffcB4r8Cy5NQ80N6ynGL3iJGIUOmxJPVycGe6LsUTwwOT5MVhM4y0N9Ds&#10;iXVPq625o9vjrHtwpFy6gqMTjs5mdBI4+uuPSA1y34R6gBqb0R4ynfFm0qK/v3PV12Wv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rN4Ar2AAAAA0BAAAPAAAAAAAAAAEAIAAAACIAAABkcnMvZG93&#10;bnJldi54bWxQSwECFAAUAAAACACHTuJAwC1Fs44BAAAhAwAADgAAAAAAAAABACAAAAAnAQAAZHJz&#10;L2Uyb0RvYy54bWxQSwUGAAAAAAYABgBZAQAAJwU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0"/>
                        <w:szCs w:val="30"/>
                      </w:rPr>
                      <w:t>#</w:t>
                    </w:r>
                    <w:r>
                      <w:rPr>
                        <w:rFonts w:ascii="Times New Roman" w:hAnsi="Times New Roman" w:eastAsia="Times New Roman" w:cs="Times New Roman"/>
                        <w:color w:val="000000"/>
                        <w:spacing w:val="0"/>
                        <w:w w:val="100"/>
                        <w:position w:val="0"/>
                        <w:sz w:val="30"/>
                        <w:szCs w:val="30"/>
                      </w:rPr>
                      <w:fldChar w:fldCharType="end"/>
                    </w:r>
                    <w:r>
                      <w:rPr>
                        <w:rFonts w:ascii="Times New Roman" w:hAnsi="Times New Roman" w:eastAsia="Times New Roman" w:cs="Times New Roman"/>
                        <w:color w:val="000000"/>
                        <w:spacing w:val="0"/>
                        <w:w w:val="100"/>
                        <w:position w:val="0"/>
                        <w:sz w:val="30"/>
                        <w:szCs w:val="30"/>
                      </w:rPr>
                      <w:t xml:space="preserve"> </w:t>
                    </w:r>
                    <w:r>
                      <w:rPr>
                        <w:rFonts w:ascii="宋体" w:hAnsi="宋体" w:eastAsia="宋体" w:cs="宋体"/>
                        <w:color w:val="000000"/>
                        <w:spacing w:val="0"/>
                        <w:w w:val="100"/>
                        <w:position w:val="0"/>
                        <w:sz w:val="30"/>
                        <w:szCs w:val="30"/>
                      </w:rPr>
                      <w:t>一</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629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629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6608" behindDoc="1" locked="0" layoutInCell="1" allowOverlap="1">
              <wp:simplePos x="0" y="0"/>
              <wp:positionH relativeFrom="page">
                <wp:posOffset>5829300</wp:posOffset>
              </wp:positionH>
              <wp:positionV relativeFrom="page">
                <wp:posOffset>9471660</wp:posOffset>
              </wp:positionV>
              <wp:extent cx="334010" cy="123190"/>
              <wp:effectExtent l="0" t="0" r="0" b="0"/>
              <wp:wrapNone/>
              <wp:docPr id="9" name="Shape 9"/>
              <wp:cNvGraphicFramePr/>
              <a:graphic xmlns:a="http://schemas.openxmlformats.org/drawingml/2006/main">
                <a:graphicData uri="http://schemas.microsoft.com/office/word/2010/wordprocessingShape">
                  <wps:wsp>
                    <wps:cNvSpPr txBox="1"/>
                    <wps:spPr>
                      <a:xfrm>
                        <a:off x="0" y="0"/>
                        <a:ext cx="334010" cy="123190"/>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0"/>
                              <w:szCs w:val="30"/>
                            </w:rPr>
                            <w:t>#</w:t>
                          </w:r>
                          <w:r>
                            <w:rPr>
                              <w:rFonts w:ascii="Times New Roman" w:hAnsi="Times New Roman" w:eastAsia="Times New Roman" w:cs="Times New Roman"/>
                              <w:color w:val="000000"/>
                              <w:spacing w:val="0"/>
                              <w:w w:val="100"/>
                              <w:position w:val="0"/>
                              <w:sz w:val="30"/>
                              <w:szCs w:val="30"/>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459pt;margin-top:745.8pt;height:9.7pt;width:26.3pt;mso-position-horizontal-relative:page;mso-position-vertical-relative:page;mso-wrap-style:none;z-index:-440399872;mso-width-relative:page;mso-height-relative:page;" filled="f" stroked="f" coordsize="21600,21600" o:gfxdata="UEsDBAoAAAAAAIdO4kAAAAAAAAAAAAAAAAAEAAAAZHJzL1BLAwQUAAAACACHTuJAZNPx9dgAAAAN&#10;AQAADwAAAGRycy9kb3ducmV2LnhtbE2PzU7DMBCE70i8g7VI3KhtBG2SxumhEhduFFSpNzfexhH+&#10;iWI3Td6e5QS33Z3R7Df1bvaOTTimPgYFciWAYWij6UOn4Ovz7akAlrIORrsYUMGCCXbN/V2tKxNv&#10;4QOnQ+4YhYRUaQU256HiPLUWvU6rOGAg7RJHrzOtY8fNqG8U7h1/FmLNve4DfbB6wL3F9vtw9Qo2&#10;8zHikHCPp8vUjrZfCve+KPX4IMUWWMY5/5nhF5/QoSGmc7wGk5hTUMqCumQSXkq5BkaWciNoONPp&#10;VUoBvKn5/xbND1BLAwQUAAAACACHTuJAbbsvko4BAAAhAwAADgAAAGRycy9lMm9Eb2MueG1srVLb&#10;TsMwDH1H4h+ivLPughCr1iEQGkJCgAR8QJYma6QmjuJs7f4eJ+sGgjfEi+vY7vHxsRc3vW3ZTgU0&#10;4Co+GY05U05Cbdym4h/vq4trzjAKV4sWnKr4XiG/WZ6fLTpfqik00NYqMAJxWHa+4k2MviwKlI2y&#10;AkfglaOkhmBFpGfYFHUQHaHbtpiOx1dFB6H2AaRCpOj9IcmXGV9rJeOL1qgiaytO3GK2Idt1ssVy&#10;IcpNEL4xcqAh/sDCCuOo6QnqXkTBtsH8grJGBkDQcSTBFqC1kSrPQNNMxj+meWuEV3kWEgf9SSb8&#10;P1j5vHsNzNQVn3PmhKUV5a5snqTpPJZU8eapJvZ30NOKj3GkYJq418GmL83CKE8i70/Cqj4yScHZ&#10;7JKm40xSajKdTeZZ+OLrZx8wPiiwLDkVD7S3LKfYPWEkIlR6LEm9HKxM26Z4YnhgkrzYr/uB9hrq&#10;PbHuaLUVd3R7nLWPjpRLV3B0wtFZD04CR3+7jdQg902oB6ihGe0h0xluJi36+ztXfV328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k0/H12AAAAA0BAAAPAAAAAAAAAAEAIAAAACIAAABkcnMvZG93&#10;bnJldi54bWxQSwECFAAUAAAACACHTuJAbbsvko4BAAAhAwAADgAAAAAAAAABACAAAAAnAQAAZHJz&#10;L2Uyb0RvYy54bWxQSwUGAAAAAAYABgBZAQAAJwU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0"/>
                        <w:szCs w:val="30"/>
                      </w:rPr>
                      <w:t>#</w:t>
                    </w:r>
                    <w:r>
                      <w:rPr>
                        <w:rFonts w:ascii="Times New Roman" w:hAnsi="Times New Roman" w:eastAsia="Times New Roman" w:cs="Times New Roman"/>
                        <w:color w:val="000000"/>
                        <w:spacing w:val="0"/>
                        <w:w w:val="100"/>
                        <w:position w:val="0"/>
                        <w:sz w:val="30"/>
                        <w:szCs w:val="3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629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F6C38"/>
    <w:multiLevelType w:val="singleLevel"/>
    <w:tmpl w:val="96FF6C3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A5"/>
    <w:rsid w:val="004239A6"/>
    <w:rsid w:val="00554C1C"/>
    <w:rsid w:val="005E64E0"/>
    <w:rsid w:val="00825EA5"/>
    <w:rsid w:val="00955772"/>
    <w:rsid w:val="00D822B8"/>
    <w:rsid w:val="00DC57B3"/>
    <w:rsid w:val="00E71ED4"/>
    <w:rsid w:val="0258492A"/>
    <w:rsid w:val="043D1C9C"/>
    <w:rsid w:val="063B279D"/>
    <w:rsid w:val="07C1626E"/>
    <w:rsid w:val="0995592D"/>
    <w:rsid w:val="0A437765"/>
    <w:rsid w:val="0AC323C8"/>
    <w:rsid w:val="0C00559D"/>
    <w:rsid w:val="0CCE175E"/>
    <w:rsid w:val="0E69300F"/>
    <w:rsid w:val="0E740E86"/>
    <w:rsid w:val="0F3E2631"/>
    <w:rsid w:val="13597D96"/>
    <w:rsid w:val="14562EEB"/>
    <w:rsid w:val="1569622F"/>
    <w:rsid w:val="16522439"/>
    <w:rsid w:val="1AEE4ADF"/>
    <w:rsid w:val="1B34752F"/>
    <w:rsid w:val="1B6C0673"/>
    <w:rsid w:val="1E333961"/>
    <w:rsid w:val="200E3E7A"/>
    <w:rsid w:val="20B91714"/>
    <w:rsid w:val="22476763"/>
    <w:rsid w:val="22AF7D3C"/>
    <w:rsid w:val="256A1B41"/>
    <w:rsid w:val="26000B1E"/>
    <w:rsid w:val="27460A01"/>
    <w:rsid w:val="28972C06"/>
    <w:rsid w:val="2975495A"/>
    <w:rsid w:val="2AFE49B0"/>
    <w:rsid w:val="2B1154C9"/>
    <w:rsid w:val="2E574C64"/>
    <w:rsid w:val="31B34A74"/>
    <w:rsid w:val="324B6615"/>
    <w:rsid w:val="337D29F2"/>
    <w:rsid w:val="338F6530"/>
    <w:rsid w:val="3B296A75"/>
    <w:rsid w:val="3B776417"/>
    <w:rsid w:val="3E4C3A9A"/>
    <w:rsid w:val="3F300C8F"/>
    <w:rsid w:val="3FC23714"/>
    <w:rsid w:val="400C4976"/>
    <w:rsid w:val="429E2A61"/>
    <w:rsid w:val="42E84EB7"/>
    <w:rsid w:val="45C63D23"/>
    <w:rsid w:val="488F36FE"/>
    <w:rsid w:val="496879F2"/>
    <w:rsid w:val="4AAA11AD"/>
    <w:rsid w:val="4C0C1B24"/>
    <w:rsid w:val="4E4A3D95"/>
    <w:rsid w:val="4EC9455E"/>
    <w:rsid w:val="4F4D3BF2"/>
    <w:rsid w:val="535F33CB"/>
    <w:rsid w:val="53AA4884"/>
    <w:rsid w:val="547E5F96"/>
    <w:rsid w:val="57530BC6"/>
    <w:rsid w:val="59450067"/>
    <w:rsid w:val="59927164"/>
    <w:rsid w:val="5DBE6603"/>
    <w:rsid w:val="5EA85ACF"/>
    <w:rsid w:val="5EF671AE"/>
    <w:rsid w:val="5FBC0AE0"/>
    <w:rsid w:val="5FE25BD1"/>
    <w:rsid w:val="61AF56F2"/>
    <w:rsid w:val="63C11B00"/>
    <w:rsid w:val="645251BE"/>
    <w:rsid w:val="64E93489"/>
    <w:rsid w:val="651D2801"/>
    <w:rsid w:val="67DD5DBE"/>
    <w:rsid w:val="698C01C5"/>
    <w:rsid w:val="6B147CE6"/>
    <w:rsid w:val="6BEF1950"/>
    <w:rsid w:val="6EEA7016"/>
    <w:rsid w:val="6F036BFD"/>
    <w:rsid w:val="6FA60D13"/>
    <w:rsid w:val="6FB9007F"/>
    <w:rsid w:val="6FDB225A"/>
    <w:rsid w:val="73293EC7"/>
    <w:rsid w:val="75E06761"/>
    <w:rsid w:val="785D05FA"/>
    <w:rsid w:val="7AA669D6"/>
    <w:rsid w:val="7B81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页脚 Char"/>
    <w:basedOn w:val="6"/>
    <w:link w:val="3"/>
    <w:qFormat/>
    <w:uiPriority w:val="99"/>
    <w:rPr>
      <w:rFonts w:ascii="Calibri" w:hAnsi="Calibri" w:eastAsia="宋体" w:cs="Times New Roman"/>
      <w:sz w:val="18"/>
      <w:szCs w:val="18"/>
    </w:rPr>
  </w:style>
  <w:style w:type="paragraph" w:customStyle="1" w:styleId="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
    <w:name w:val="正文 A"/>
    <w:qFormat/>
    <w:uiPriority w:val="99"/>
    <w:pPr>
      <w:spacing w:after="200" w:line="276" w:lineRule="auto"/>
    </w:pPr>
    <w:rPr>
      <w:rFonts w:ascii="Calibri" w:hAnsi="Calibri" w:eastAsia="宋体" w:cs="Calibri"/>
      <w:color w:val="000000"/>
      <w:kern w:val="0"/>
      <w:sz w:val="22"/>
      <w:szCs w:val="22"/>
      <w:u w:color="000000"/>
      <w:lang w:val="en-US" w:eastAsia="zh-CN" w:bidi="ar-SA"/>
    </w:rPr>
  </w:style>
  <w:style w:type="character" w:customStyle="1" w:styleId="10">
    <w:name w:val="标题 1 Char"/>
    <w:basedOn w:val="6"/>
    <w:link w:val="2"/>
    <w:qFormat/>
    <w:uiPriority w:val="9"/>
    <w:rPr>
      <w:rFonts w:ascii="Calibri" w:hAnsi="Calibri" w:eastAsia="宋体" w:cs="Times New Roman"/>
      <w:b/>
      <w:bCs/>
      <w:kern w:val="44"/>
      <w:sz w:val="44"/>
      <w:szCs w:val="44"/>
    </w:rPr>
  </w:style>
  <w:style w:type="paragraph" w:customStyle="1" w:styleId="11">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229</Words>
  <Characters>1307</Characters>
  <Lines>10</Lines>
  <Paragraphs>3</Paragraphs>
  <TotalTime>0</TotalTime>
  <ScaleCrop>false</ScaleCrop>
  <LinksUpToDate>false</LinksUpToDate>
  <CharactersWithSpaces>1533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2019-07-23T09:12:00Z</dcterms:created>
  <dc:creator>Yuanjun</dc:creator>
  <cp:lastModifiedBy>Q网情深</cp:lastModifiedBy>
  <cp:lastPrinted>2020-05-26T01:00:20Z</cp:lastPrinted>
  <dcterms:modified xsi:type="dcterms:W3CDTF">2020-05-26T01:07:37Z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