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E8" w:rsidRDefault="000C2EB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：部门整体支出绩效评价报告</w:t>
      </w:r>
    </w:p>
    <w:p w:rsidR="009C47E8" w:rsidRDefault="009C47E8">
      <w:pPr>
        <w:spacing w:before="120" w:after="12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spacing w:line="560" w:lineRule="exact"/>
        <w:ind w:firstLineChars="200" w:firstLine="883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迪庆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州博物馆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2019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年度部门整体支出绩效自评报告</w:t>
      </w:r>
    </w:p>
    <w:p w:rsidR="009C47E8" w:rsidRDefault="009C47E8">
      <w:pPr>
        <w:spacing w:before="120" w:after="12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before="120" w:after="12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before="120" w:after="12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before="120" w:after="12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adjustRightInd w:val="0"/>
        <w:snapToGrid w:val="0"/>
        <w:spacing w:line="560" w:lineRule="exact"/>
        <w:ind w:leftChars="600" w:left="126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迪庆州</w:t>
      </w:r>
      <w:r>
        <w:rPr>
          <w:rFonts w:ascii="仿宋" w:eastAsia="仿宋" w:hAnsi="仿宋" w:cs="仿宋" w:hint="eastAsia"/>
          <w:sz w:val="32"/>
          <w:szCs w:val="32"/>
        </w:rPr>
        <w:t>博物馆</w:t>
      </w:r>
      <w:r>
        <w:rPr>
          <w:rFonts w:ascii="仿宋" w:eastAsia="仿宋" w:hAnsi="仿宋" w:cs="仿宋" w:hint="eastAsia"/>
          <w:sz w:val="32"/>
          <w:szCs w:val="32"/>
        </w:rPr>
        <w:t>整体支出</w:t>
      </w:r>
    </w:p>
    <w:p w:rsidR="009C47E8" w:rsidRDefault="009C47E8">
      <w:pPr>
        <w:adjustRightInd w:val="0"/>
        <w:snapToGrid w:val="0"/>
        <w:spacing w:line="560" w:lineRule="exact"/>
        <w:ind w:leftChars="600" w:left="126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25pt;margin-top:2.9pt;width:272.25pt;height:0;z-index:251656704" o:gfxdata="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A+zG1QAAAAcBAAAPAAAAAAAAAAEA&#10;IAAAACIAAABkcnMvZG93bnJldi54bWxQSwECFAAUAAAACACHTuJA8c1X69kBAABwAwAADgAAAAAA&#10;AAABACAAAAAkAQAAZHJzL2Uyb0RvYy54bWxQSwUGAAAAAAYABgBZAQAAbwUAAAAA&#10;"/>
        </w:pict>
      </w:r>
      <w:r>
        <w:rPr>
          <w:rFonts w:ascii="仿宋" w:eastAsia="仿宋" w:hAnsi="仿宋" w:cs="仿宋"/>
          <w:sz w:val="32"/>
          <w:szCs w:val="32"/>
        </w:rPr>
        <w:pict>
          <v:shape id="_x0000_s1028" type="#_x0000_t32" style="position:absolute;left:0;text-align:left;margin-left:133.5pt;margin-top:26.9pt;width:272.25pt;height:0;z-index:251657728" o:gfxdata="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JmI3bXAAAACQEAAA8AAAAAAAAA&#10;AQAgAAAAIgAAAGRycy9kb3ducmV2LnhtbFBLAQIUABQAAAAIAIdO4kDf8SSz2QEAAHADAAAOAAAA&#10;AAAAAAEAIAAAACYBAABkcnMvZTJvRG9jLnhtbFBLBQYAAAAABgAGAFkBAABxBQAAAAA=&#10;"/>
        </w:pict>
      </w:r>
      <w:r w:rsidR="000C2EBD">
        <w:rPr>
          <w:rFonts w:ascii="仿宋" w:eastAsia="仿宋" w:hAnsi="仿宋" w:cs="仿宋" w:hint="eastAsia"/>
          <w:sz w:val="32"/>
          <w:szCs w:val="32"/>
        </w:rPr>
        <w:t>部门名称：</w:t>
      </w:r>
      <w:r w:rsidR="000C2EBD">
        <w:rPr>
          <w:rFonts w:ascii="仿宋" w:eastAsia="仿宋" w:hAnsi="仿宋" w:cs="仿宋" w:hint="eastAsia"/>
          <w:sz w:val="32"/>
          <w:szCs w:val="32"/>
        </w:rPr>
        <w:t>迪庆州</w:t>
      </w:r>
      <w:r w:rsidR="000C2EBD">
        <w:rPr>
          <w:rFonts w:ascii="仿宋" w:eastAsia="仿宋" w:hAnsi="仿宋" w:cs="仿宋" w:hint="eastAsia"/>
          <w:sz w:val="32"/>
          <w:szCs w:val="32"/>
        </w:rPr>
        <w:t>博物馆</w:t>
      </w:r>
    </w:p>
    <w:p w:rsidR="009C47E8" w:rsidRDefault="000C2EBD">
      <w:pPr>
        <w:adjustRightInd w:val="0"/>
        <w:snapToGrid w:val="0"/>
        <w:spacing w:line="560" w:lineRule="exact"/>
        <w:ind w:leftChars="600" w:left="126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评价机构：</w:t>
      </w:r>
      <w:r>
        <w:rPr>
          <w:rFonts w:ascii="仿宋" w:eastAsia="仿宋" w:hAnsi="仿宋" w:cs="仿宋" w:hint="eastAsia"/>
          <w:sz w:val="32"/>
          <w:szCs w:val="32"/>
        </w:rPr>
        <w:t>迪庆州</w:t>
      </w:r>
      <w:r>
        <w:rPr>
          <w:rFonts w:ascii="仿宋" w:eastAsia="仿宋" w:hAnsi="仿宋" w:cs="仿宋" w:hint="eastAsia"/>
          <w:sz w:val="32"/>
          <w:szCs w:val="32"/>
        </w:rPr>
        <w:t>博物馆</w:t>
      </w:r>
    </w:p>
    <w:p w:rsidR="009C47E8" w:rsidRDefault="009C47E8">
      <w:pPr>
        <w:spacing w:line="560" w:lineRule="exact"/>
        <w:ind w:leftChars="580" w:left="1218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pict>
          <v:shape id="_x0000_s1027" type="#_x0000_t32" style="position:absolute;left:0;text-align:left;margin-left:135pt;margin-top:4.7pt;width:272.25pt;height:0;z-index:251658752" o:gfxdata="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44hw1gAAAAcBAAAPAAAAAAAAAAEA&#10;IAAAACIAAABkcnMvZG93bnJldi54bWxQSwECFAAUAAAACACHTuJArbWxW9gBAABwAwAADgAAAAAA&#10;AAABACAAAAAlAQAAZHJzL2Uyb0RvYy54bWxQSwUGAAAAAAYABgBZAQAAbwUAAAAA&#10;"/>
        </w:pict>
      </w:r>
    </w:p>
    <w:p w:rsidR="009C47E8" w:rsidRDefault="000C2EB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widowControl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9C47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9C47E8" w:rsidRDefault="000C2EBD">
      <w:pPr>
        <w:pStyle w:val="A5"/>
        <w:widowControl w:val="0"/>
        <w:spacing w:after="0" w:line="560" w:lineRule="exact"/>
        <w:ind w:leftChars="200" w:left="420" w:firstLineChars="200" w:firstLine="640"/>
        <w:rPr>
          <w:rFonts w:ascii="仿宋" w:eastAsia="仿宋" w:hAnsi="仿宋" w:cs="仿宋"/>
          <w:kern w:val="2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lang w:val="zh-TW" w:eastAsia="zh-TW"/>
        </w:rPr>
        <w:lastRenderedPageBreak/>
        <w:t>评价小组成员：</w:t>
      </w:r>
    </w:p>
    <w:tbl>
      <w:tblPr>
        <w:tblpPr w:leftFromText="180" w:rightFromText="180" w:vertAnchor="text" w:horzAnchor="margin" w:tblpY="72"/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890"/>
        <w:gridCol w:w="1701"/>
        <w:gridCol w:w="1270"/>
        <w:gridCol w:w="1621"/>
      </w:tblGrid>
      <w:tr w:rsidR="009C47E8" w:rsidTr="009F5258">
        <w:tc>
          <w:tcPr>
            <w:tcW w:w="162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评价小组</w:t>
            </w:r>
          </w:p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机构职位</w:t>
            </w:r>
          </w:p>
        </w:tc>
        <w:tc>
          <w:tcPr>
            <w:tcW w:w="189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701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职务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/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职称</w:t>
            </w:r>
          </w:p>
        </w:tc>
        <w:tc>
          <w:tcPr>
            <w:tcW w:w="127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所属</w:t>
            </w:r>
          </w:p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单位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/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处室</w:t>
            </w:r>
          </w:p>
        </w:tc>
        <w:tc>
          <w:tcPr>
            <w:tcW w:w="1621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签字</w:t>
            </w:r>
          </w:p>
        </w:tc>
      </w:tr>
      <w:tr w:rsidR="009C47E8" w:rsidTr="009F5258">
        <w:trPr>
          <w:trHeight w:val="416"/>
        </w:trPr>
        <w:tc>
          <w:tcPr>
            <w:tcW w:w="162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组长</w:t>
            </w:r>
          </w:p>
        </w:tc>
        <w:tc>
          <w:tcPr>
            <w:tcW w:w="1890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  <w:t>陈树珍</w:t>
            </w:r>
          </w:p>
        </w:tc>
        <w:tc>
          <w:tcPr>
            <w:tcW w:w="1701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  <w:t>文博研究员</w:t>
            </w:r>
          </w:p>
        </w:tc>
        <w:tc>
          <w:tcPr>
            <w:tcW w:w="1270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馆长室</w:t>
            </w:r>
          </w:p>
        </w:tc>
        <w:tc>
          <w:tcPr>
            <w:tcW w:w="1621" w:type="dxa"/>
          </w:tcPr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</w:p>
        </w:tc>
      </w:tr>
      <w:tr w:rsidR="009C47E8" w:rsidTr="009F5258">
        <w:tc>
          <w:tcPr>
            <w:tcW w:w="162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副组长</w:t>
            </w:r>
          </w:p>
        </w:tc>
        <w:tc>
          <w:tcPr>
            <w:tcW w:w="1890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  <w:t>潘晓勤</w:t>
            </w:r>
          </w:p>
        </w:tc>
        <w:tc>
          <w:tcPr>
            <w:tcW w:w="1701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文博官员</w:t>
            </w:r>
          </w:p>
        </w:tc>
        <w:tc>
          <w:tcPr>
            <w:tcW w:w="1270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副馆长室</w:t>
            </w:r>
          </w:p>
        </w:tc>
        <w:tc>
          <w:tcPr>
            <w:tcW w:w="1621" w:type="dxa"/>
          </w:tcPr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</w:p>
        </w:tc>
      </w:tr>
      <w:tr w:rsidR="009C47E8" w:rsidTr="009F5258">
        <w:tc>
          <w:tcPr>
            <w:tcW w:w="162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成员</w:t>
            </w:r>
          </w:p>
        </w:tc>
        <w:tc>
          <w:tcPr>
            <w:tcW w:w="1890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  <w:t>俞昌奉</w:t>
            </w:r>
          </w:p>
        </w:tc>
        <w:tc>
          <w:tcPr>
            <w:tcW w:w="1701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文博副研究员</w:t>
            </w:r>
          </w:p>
        </w:tc>
        <w:tc>
          <w:tcPr>
            <w:tcW w:w="1270" w:type="dxa"/>
          </w:tcPr>
          <w:p w:rsidR="009C47E8" w:rsidRDefault="009F525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办公室</w:t>
            </w:r>
          </w:p>
        </w:tc>
        <w:tc>
          <w:tcPr>
            <w:tcW w:w="1621" w:type="dxa"/>
          </w:tcPr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</w:p>
        </w:tc>
      </w:tr>
      <w:tr w:rsidR="009C47E8" w:rsidTr="009F5258">
        <w:tc>
          <w:tcPr>
            <w:tcW w:w="1620" w:type="dxa"/>
            <w:vAlign w:val="center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……</w:t>
            </w:r>
          </w:p>
        </w:tc>
        <w:tc>
          <w:tcPr>
            <w:tcW w:w="1890" w:type="dxa"/>
          </w:tcPr>
          <w:p w:rsidR="009C47E8" w:rsidRDefault="0066782F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  <w:t>张红艳</w:t>
            </w:r>
          </w:p>
        </w:tc>
        <w:tc>
          <w:tcPr>
            <w:tcW w:w="1701" w:type="dxa"/>
          </w:tcPr>
          <w:p w:rsidR="009C47E8" w:rsidRDefault="0066782F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文博馆员</w:t>
            </w:r>
          </w:p>
        </w:tc>
        <w:tc>
          <w:tcPr>
            <w:tcW w:w="1270" w:type="dxa"/>
          </w:tcPr>
          <w:p w:rsidR="009C47E8" w:rsidRDefault="0066782F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办公室</w:t>
            </w:r>
          </w:p>
        </w:tc>
        <w:tc>
          <w:tcPr>
            <w:tcW w:w="1621" w:type="dxa"/>
          </w:tcPr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</w:p>
        </w:tc>
      </w:tr>
      <w:tr w:rsidR="009C47E8" w:rsidTr="009F5258">
        <w:tc>
          <w:tcPr>
            <w:tcW w:w="1620" w:type="dxa"/>
            <w:vAlign w:val="center"/>
          </w:tcPr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</w:p>
        </w:tc>
        <w:tc>
          <w:tcPr>
            <w:tcW w:w="1890" w:type="dxa"/>
          </w:tcPr>
          <w:p w:rsidR="009C47E8" w:rsidRDefault="0066782F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  <w:t>余桂仙</w:t>
            </w:r>
          </w:p>
        </w:tc>
        <w:tc>
          <w:tcPr>
            <w:tcW w:w="1701" w:type="dxa"/>
          </w:tcPr>
          <w:p w:rsidR="009C47E8" w:rsidRDefault="0066782F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文博官员</w:t>
            </w:r>
          </w:p>
        </w:tc>
        <w:tc>
          <w:tcPr>
            <w:tcW w:w="1270" w:type="dxa"/>
          </w:tcPr>
          <w:p w:rsidR="009C47E8" w:rsidRDefault="0066782F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库房室</w:t>
            </w:r>
          </w:p>
        </w:tc>
        <w:tc>
          <w:tcPr>
            <w:tcW w:w="1621" w:type="dxa"/>
          </w:tcPr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</w:pPr>
          </w:p>
        </w:tc>
      </w:tr>
      <w:tr w:rsidR="009C47E8">
        <w:trPr>
          <w:trHeight w:val="1999"/>
        </w:trPr>
        <w:tc>
          <w:tcPr>
            <w:tcW w:w="8102" w:type="dxa"/>
            <w:gridSpan w:val="5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报告撰写人（签字）：</w:t>
            </w:r>
          </w:p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</w:p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</w:p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日</w:t>
            </w:r>
          </w:p>
        </w:tc>
      </w:tr>
      <w:tr w:rsidR="009C47E8">
        <w:trPr>
          <w:trHeight w:val="1971"/>
        </w:trPr>
        <w:tc>
          <w:tcPr>
            <w:tcW w:w="8102" w:type="dxa"/>
            <w:gridSpan w:val="5"/>
          </w:tcPr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评价工作负责人（签字）：</w:t>
            </w:r>
          </w:p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</w:p>
          <w:p w:rsidR="009C47E8" w:rsidRDefault="009C47E8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</w:p>
          <w:p w:rsidR="009C47E8" w:rsidRDefault="000C2EBD">
            <w:pPr>
              <w:pStyle w:val="A5"/>
              <w:widowControl w:val="0"/>
              <w:spacing w:after="0" w:line="560" w:lineRule="exact"/>
              <w:ind w:firstLineChars="200" w:firstLine="640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日</w:t>
            </w:r>
          </w:p>
        </w:tc>
      </w:tr>
    </w:tbl>
    <w:p w:rsidR="009C47E8" w:rsidRDefault="009C47E8">
      <w:pPr>
        <w:pStyle w:val="A5"/>
        <w:widowControl w:val="0"/>
        <w:spacing w:after="0" w:line="56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  <w:lang w:val="zh-TW"/>
        </w:rPr>
        <w:sectPr w:rsidR="009C4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47E8" w:rsidRDefault="000C2EBD">
      <w:pPr>
        <w:pStyle w:val="TOC1"/>
        <w:spacing w:line="560" w:lineRule="exact"/>
        <w:ind w:firstLineChars="200" w:firstLine="640"/>
        <w:rPr>
          <w:rFonts w:ascii="仿宋" w:eastAsia="仿宋" w:hAnsi="仿宋" w:cs="仿宋"/>
          <w:b w:val="0"/>
          <w:bCs w:val="0"/>
          <w:color w:val="auto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color w:val="auto"/>
          <w:sz w:val="32"/>
          <w:szCs w:val="32"/>
          <w:lang w:val="zh-CN"/>
        </w:rPr>
        <w:lastRenderedPageBreak/>
        <w:t>目录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一、摘要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二、部门概况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（一）部门机构设置、编制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（二）部门职能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（三）部门工作完成情况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（四）部门管理制度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（五）部门资金来源及使用情况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（六）政府采购情况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（七）固定资产情况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三、绩效目标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四、评价思路和过程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（一）评价思路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（二）评价目的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（三）评价依据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（四）评价对象及评价时段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五、评价结论和绩效分析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（一）评价结论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（二）具体绩效分析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六、主要经验做法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七、存在的问题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八、改进措施及建议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工作总结和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工作计划；</w:t>
      </w:r>
    </w:p>
    <w:p w:rsidR="009C47E8" w:rsidRDefault="009C47E8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spacing w:line="560" w:lineRule="exact"/>
        <w:ind w:leftChars="760" w:left="159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部门“三定”方案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.20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年预算、决算明细表</w:t>
      </w: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964"/>
        <w:jc w:val="center"/>
        <w:rPr>
          <w:rFonts w:ascii="仿宋" w:eastAsia="仿宋" w:hAnsi="仿宋" w:cs="仿宋"/>
          <w:b/>
          <w:bCs/>
          <w:sz w:val="48"/>
          <w:szCs w:val="48"/>
        </w:rPr>
      </w:pPr>
    </w:p>
    <w:p w:rsidR="009C47E8" w:rsidRDefault="009C47E8">
      <w:pPr>
        <w:spacing w:line="560" w:lineRule="exact"/>
        <w:ind w:firstLineChars="200" w:firstLine="964"/>
        <w:jc w:val="center"/>
        <w:rPr>
          <w:rFonts w:ascii="仿宋" w:eastAsia="仿宋" w:hAnsi="仿宋" w:cs="仿宋"/>
          <w:b/>
          <w:bCs/>
          <w:sz w:val="48"/>
          <w:szCs w:val="48"/>
        </w:rPr>
      </w:pPr>
    </w:p>
    <w:p w:rsidR="009C47E8" w:rsidRDefault="000C2EB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摘要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019</w:t>
      </w:r>
      <w:r>
        <w:rPr>
          <w:rFonts w:ascii="仿宋" w:eastAsia="仿宋" w:hAnsi="仿宋" w:cs="仿宋" w:hint="eastAsia"/>
          <w:sz w:val="32"/>
          <w:szCs w:val="32"/>
        </w:rPr>
        <w:t>年，迪庆州博物馆在州委、州政府的关心和支持下，在省文物局、州文化和旅游局的直接领导下，圆满完成了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年全年各项工作任务。</w:t>
      </w: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pStyle w:val="NormalIndent1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 w:rsidP="009F5258">
      <w:pPr>
        <w:pStyle w:val="NormalIndent1"/>
        <w:ind w:firstLine="640"/>
        <w:rPr>
          <w:rFonts w:ascii="仿宋" w:eastAsia="仿宋" w:hAnsi="仿宋" w:cs="仿宋"/>
          <w:sz w:val="32"/>
          <w:szCs w:val="32"/>
        </w:rPr>
      </w:pP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迪庆州博物馆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19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年度部门整体支出绩效评价报告</w:t>
      </w:r>
    </w:p>
    <w:p w:rsidR="009C47E8" w:rsidRDefault="009C47E8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一、部门概况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（一）部门机构设置、编制。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本单位年末机构数为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个，编制数为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人（事业单位），实际在职上班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人，退休转在职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人，（共计：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人）车辆编制数为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辆，实有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辆。本单位所设有的科室有：馆长室、副馆长室、办公室、财务室、宣教部室、保管室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个科室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部门职能。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博物馆</w:t>
      </w:r>
      <w:r>
        <w:rPr>
          <w:rFonts w:ascii="仿宋" w:eastAsia="仿宋" w:hAnsi="仿宋" w:cs="仿宋" w:hint="eastAsia"/>
          <w:sz w:val="32"/>
          <w:szCs w:val="32"/>
        </w:rPr>
        <w:t>的部门职能主要是</w:t>
      </w:r>
      <w:r>
        <w:rPr>
          <w:rFonts w:ascii="仿宋" w:eastAsia="仿宋" w:hAnsi="仿宋" w:cs="仿宋" w:hint="eastAsia"/>
          <w:sz w:val="30"/>
          <w:szCs w:val="30"/>
        </w:rPr>
        <w:t>宣传贯彻执行《中华人民共和国文物保护法》及有关法律、法规，增强全民族全社会的文物保护意识、对具有历史、艺术和科学价值的可移动文物进行征集、收藏、研究、陈列、展示和宣传，不断充实博物馆藏品，丰富展览内容、对馆藏文</w:t>
      </w:r>
      <w:r>
        <w:rPr>
          <w:rFonts w:ascii="仿宋" w:eastAsia="仿宋" w:hAnsi="仿宋" w:cs="仿宋" w:hint="eastAsia"/>
          <w:sz w:val="30"/>
          <w:szCs w:val="30"/>
        </w:rPr>
        <w:t>物按有关规定进行妥善保管，采取有效措施，防</w:t>
      </w:r>
      <w:r>
        <w:rPr>
          <w:rFonts w:ascii="仿宋" w:eastAsia="仿宋" w:hAnsi="仿宋" w:cs="仿宋" w:hint="eastAsia"/>
          <w:sz w:val="32"/>
          <w:szCs w:val="32"/>
        </w:rPr>
        <w:t>火、防盗，确保文物安全、对全州范围内的历史、民族文物进行普查、征集和保护、举办文物展出，发挥窗口作用，为区域经济发展服务，推动全州旅游业发展、对各个时期遗址、历史建筑物进行保护，防止文物非法流通，打击文物犯罪活动，创造健康有序的文物保护环境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部门工作完成情况。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完成擦擦征集项目的文物价值鉴定、单一来源采购、招投标及文物（擦擦）征集合同签订等各项工作。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交流展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对外交流展览（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个）</w:t>
      </w:r>
      <w:r>
        <w:rPr>
          <w:rFonts w:ascii="仿宋" w:eastAsia="仿宋" w:hAnsi="仿宋" w:cs="仿宋" w:hint="eastAsia"/>
          <w:sz w:val="32"/>
          <w:szCs w:val="32"/>
        </w:rPr>
        <w:t>迪庆州博物馆受邀参加“雪山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：纳人手作民艺展”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日，“雪山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：纳人手作民艺展”在成都文轩美术馆隆重开幕，我馆应邀参展。迪庆州博物馆受邀参加“妙香秘境——云南佛教艺术”展开活动。本次展览的展品以省博物馆收藏的佛教文物为主，共有佛教文物精品</w:t>
      </w:r>
      <w:r>
        <w:rPr>
          <w:rFonts w:ascii="仿宋" w:eastAsia="仿宋" w:hAnsi="仿宋" w:cs="仿宋" w:hint="eastAsia"/>
          <w:sz w:val="32"/>
          <w:szCs w:val="32"/>
        </w:rPr>
        <w:t>114</w:t>
      </w:r>
      <w:r>
        <w:rPr>
          <w:rFonts w:ascii="仿宋" w:eastAsia="仿宋" w:hAnsi="仿宋" w:cs="仿宋" w:hint="eastAsia"/>
          <w:sz w:val="32"/>
          <w:szCs w:val="32"/>
        </w:rPr>
        <w:t>件（套），其中一级文物数量近一半。我馆展出一级文物“乾隆三十八年中央给松赞林寺的藏汉双黄缎文告。”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引进交流展（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个），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日完成迎新春，庆元旦，“金猪贺岁—武强年画展”布展及开展工作。此次展览在我馆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二楼临展厅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展出，展期为三个月。这是对武强年画传承创新成果的一次集中展示，展览按内容分为六个部</w:t>
      </w:r>
      <w:r>
        <w:rPr>
          <w:rFonts w:ascii="仿宋" w:eastAsia="仿宋" w:hAnsi="仿宋" w:cs="仿宋" w:hint="eastAsia"/>
          <w:sz w:val="32"/>
          <w:szCs w:val="32"/>
        </w:rPr>
        <w:t>分，共计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余幅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月国际博物馆日系列活动期间引进山东廊坊博物馆“流金溢彩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国粹新颜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当代景泰蓝精品展”，在加强馆际交流的同时，为广大观众提供优质文化平台，发挥博物馆文化惠民的积极作用</w:t>
      </w:r>
      <w:r>
        <w:rPr>
          <w:rFonts w:ascii="仿宋" w:eastAsia="仿宋" w:hAnsi="仿宋" w:cs="仿宋" w:hint="eastAsia"/>
          <w:sz w:val="32"/>
          <w:szCs w:val="32"/>
        </w:rPr>
        <w:t>；在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日完成与北京鲁迅博物馆（北京新文化运动纪念馆）联合举办《鲁迅的读书生活》展；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日完成“</w:t>
      </w:r>
      <w:r>
        <w:rPr>
          <w:rFonts w:ascii="仿宋" w:eastAsia="仿宋" w:hAnsi="仿宋" w:cs="仿宋" w:hint="eastAsia"/>
          <w:sz w:val="32"/>
          <w:szCs w:val="32"/>
        </w:rPr>
        <w:t>红河三绝——乌铜走银、</w:t>
      </w:r>
      <w:r>
        <w:rPr>
          <w:rFonts w:ascii="仿宋" w:eastAsia="仿宋" w:hAnsi="仿宋" w:cs="仿宋" w:hint="eastAsia"/>
          <w:sz w:val="32"/>
          <w:szCs w:val="32"/>
        </w:rPr>
        <w:t>紫陶、锡传统手工艺品展</w:t>
      </w:r>
      <w:r>
        <w:rPr>
          <w:rFonts w:ascii="仿宋" w:eastAsia="仿宋" w:hAnsi="仿宋" w:cs="仿宋" w:hint="eastAsia"/>
          <w:sz w:val="32"/>
          <w:szCs w:val="32"/>
        </w:rPr>
        <w:t>”的布展及开展工作。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完成举办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临展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完成“森林迪庆—生态文明进展厅”展览的布展及开展工作。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月国际博物馆日系列活动期间在迪庆州博物馆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一楼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临展厅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举办“古道遗珍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滇藏茶马</w:t>
      </w:r>
      <w:r>
        <w:rPr>
          <w:rFonts w:ascii="仿宋" w:eastAsia="仿宋" w:hAnsi="仿宋" w:cs="仿宋" w:hint="eastAsia"/>
          <w:sz w:val="32"/>
          <w:szCs w:val="32"/>
        </w:rPr>
        <w:t>古道文化展”，向观众展示滇藏茶马古道与马帮文化。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5.18</w:t>
      </w:r>
      <w:r>
        <w:rPr>
          <w:rFonts w:ascii="仿宋" w:eastAsia="仿宋" w:hAnsi="仿宋" w:cs="仿宋" w:hint="eastAsia"/>
          <w:sz w:val="32"/>
          <w:szCs w:val="32"/>
        </w:rPr>
        <w:t>国际博物馆日”系列活动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加强对文物藏品的研究，提高馆藏文物的展示利用水平</w:t>
      </w:r>
      <w:r>
        <w:rPr>
          <w:rFonts w:ascii="仿宋" w:eastAsia="仿宋" w:hAnsi="仿宋" w:cs="仿宋" w:hint="eastAsia"/>
          <w:sz w:val="32"/>
          <w:szCs w:val="32"/>
        </w:rPr>
        <w:t>，完成馆藏《一瓣书香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赵鹤皋捐赠作品选集</w:t>
      </w:r>
      <w:r>
        <w:rPr>
          <w:rFonts w:ascii="仿宋" w:eastAsia="仿宋" w:hAnsi="仿宋" w:cs="仿宋" w:hint="eastAsia"/>
          <w:sz w:val="32"/>
          <w:szCs w:val="32"/>
        </w:rPr>
        <w:t>》的出版。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对民办博物馆的指导协助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协助“香格里拉茶马古道博物馆”完成</w:t>
      </w:r>
      <w:r>
        <w:rPr>
          <w:rFonts w:ascii="仿宋" w:eastAsia="仿宋" w:hAnsi="仿宋" w:cs="仿宋" w:hint="eastAsia"/>
          <w:sz w:val="32"/>
          <w:szCs w:val="32"/>
        </w:rPr>
        <w:t>302</w:t>
      </w:r>
      <w:r>
        <w:rPr>
          <w:rFonts w:ascii="仿宋" w:eastAsia="仿宋" w:hAnsi="仿宋" w:cs="仿宋" w:hint="eastAsia"/>
          <w:sz w:val="32"/>
          <w:szCs w:val="32"/>
        </w:rPr>
        <w:t>件馆藏藏品登记上报等工作。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二、职能目标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、全力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免费开放工作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提升服务质量，推进延时错失开馆服务，提高工作效率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、完成</w:t>
      </w:r>
      <w:r>
        <w:rPr>
          <w:rFonts w:ascii="仿宋" w:eastAsia="仿宋" w:hAnsi="仿宋" w:cs="仿宋" w:hint="eastAsia"/>
          <w:sz w:val="32"/>
          <w:szCs w:val="32"/>
        </w:rPr>
        <w:t>博物馆安全防范工作，我馆采取有效措施，防火、防盗，确保文物安全</w:t>
      </w:r>
      <w:r>
        <w:rPr>
          <w:rFonts w:ascii="仿宋" w:eastAsia="仿宋" w:hAnsi="仿宋" w:cs="仿宋" w:hint="eastAsia"/>
          <w:sz w:val="32"/>
          <w:szCs w:val="32"/>
        </w:rPr>
        <w:t>，全年无安全事故发生。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、开展“云南藏区擦擦分布区域及社会文化功能”的田野调查，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德钦境内澜沧江流域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个擦擦点的田野调查工作，</w:t>
      </w:r>
      <w:r>
        <w:rPr>
          <w:rFonts w:ascii="仿宋" w:eastAsia="仿宋" w:hAnsi="仿宋" w:cs="仿宋" w:hint="eastAsia"/>
          <w:sz w:val="32"/>
          <w:szCs w:val="32"/>
        </w:rPr>
        <w:t>为下一步田野调查打好基础。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、完成更新网站信息，使博物馆网站、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成为博物馆对外展示的重要载体，并在网站上开放共享文物资源信息，通过博物馆网站与其它博物馆进行更多的沟通交流，为宣传我州的文化、旅游作贡献。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、根据全州文化思想工作的需要，与香格里拉市委宣传部共同开办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期香格里拉市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全国创文建设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宣传橱窗，在实现博物馆馆藏文物资源共享的同时，开展社会主义精神文明建设。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、完成博物馆免费开放绩效考评</w:t>
      </w:r>
      <w:r>
        <w:rPr>
          <w:rFonts w:ascii="仿宋" w:eastAsia="仿宋" w:hAnsi="仿宋" w:cs="仿宋" w:hint="eastAsia"/>
          <w:sz w:val="32"/>
          <w:szCs w:val="32"/>
        </w:rPr>
        <w:t>工作。</w:t>
      </w:r>
    </w:p>
    <w:p w:rsidR="009C47E8" w:rsidRDefault="009C47E8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完成本馆及两家民办博物馆“一部手机游云南”博物馆板块数据材料的收集整理和上报工作</w:t>
      </w:r>
      <w:r>
        <w:rPr>
          <w:rFonts w:ascii="仿宋" w:eastAsia="仿宋" w:hAnsi="仿宋" w:cs="仿宋" w:hint="eastAsia"/>
          <w:sz w:val="32"/>
          <w:szCs w:val="32"/>
        </w:rPr>
        <w:t>，完成本馆的“一部手机游云南”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运行工作。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、完成“二、三楼展览设计施工一体化提升改造及安防升级改造”项目工程审计工作。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（四）部门管理制度。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我馆严格按照《迪庆州博物馆各项管理制度及工作职责》开展相关工作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部门资金来源及使用情况。</w:t>
      </w:r>
    </w:p>
    <w:p w:rsidR="009C47E8" w:rsidRDefault="000C2EBD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资金来源：全额财政拨款，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年预算拨款收入为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3914383.87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元，年初结转和结余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1243126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元，合计收入为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4194466.4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元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使用情况：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决算支出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4790403.97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元，其中，基本支出为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2661383.87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元，占总支出的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60.46%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，项目支出为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2129020.1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元，占总支出的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49.54%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9C47E8" w:rsidRDefault="000C2EBD" w:rsidP="009F5258">
      <w:pPr>
        <w:numPr>
          <w:ilvl w:val="0"/>
          <w:numId w:val="1"/>
        </w:numPr>
        <w:topLinePunct/>
        <w:spacing w:line="560" w:lineRule="exact"/>
        <w:ind w:leftChars="250" w:left="52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政府采购情况。</w:t>
      </w:r>
    </w:p>
    <w:p w:rsidR="009C47E8" w:rsidRDefault="009F5258">
      <w:pPr>
        <w:topLinePunct/>
        <w:spacing w:line="56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我馆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2019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年度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政府采购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额为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4.8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万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元，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其中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1.5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万元为车辆维护费、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2.3</w:t>
      </w:r>
      <w:r w:rsidR="000C2EBD">
        <w:rPr>
          <w:rFonts w:ascii="仿宋" w:eastAsia="仿宋" w:hAnsi="仿宋" w:cs="仿宋" w:hint="eastAsia"/>
          <w:color w:val="FF0000"/>
          <w:sz w:val="32"/>
          <w:szCs w:val="32"/>
        </w:rPr>
        <w:t>万元为办公用品采购。</w:t>
      </w:r>
    </w:p>
    <w:p w:rsidR="009C47E8" w:rsidRDefault="000C2EBD" w:rsidP="009F5258">
      <w:pPr>
        <w:topLinePunct/>
        <w:spacing w:line="560" w:lineRule="exact"/>
        <w:ind w:leftChars="250" w:left="52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r>
        <w:rPr>
          <w:rFonts w:ascii="仿宋" w:eastAsia="仿宋" w:hAnsi="仿宋" w:cs="仿宋" w:hint="eastAsia"/>
          <w:sz w:val="32"/>
          <w:szCs w:val="32"/>
        </w:rPr>
        <w:t>固定资产情况。</w:t>
      </w:r>
    </w:p>
    <w:p w:rsidR="009C47E8" w:rsidRDefault="000C2EBD">
      <w:pPr>
        <w:topLinePunct/>
        <w:spacing w:line="56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楷体_GB2312" w:eastAsia="楷体_GB2312" w:hAnsi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018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年固定资产原值为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31755169.25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元，固定资产增加了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992430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元，固定资产原值增加的原因是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年收文物展品擦擦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600000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万元、</w:t>
      </w:r>
      <w:r w:rsidR="009F5258">
        <w:rPr>
          <w:rFonts w:ascii="仿宋" w:eastAsia="仿宋" w:hAnsi="仿宋" w:cs="仿宋" w:hint="eastAsia"/>
          <w:color w:val="FF0000"/>
          <w:sz w:val="32"/>
          <w:szCs w:val="32"/>
        </w:rPr>
        <w:t>文物展品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服饰</w:t>
      </w:r>
      <w:r w:rsidR="009F5258">
        <w:rPr>
          <w:rFonts w:ascii="仿宋" w:eastAsia="仿宋" w:hAnsi="仿宋" w:cs="仿宋" w:hint="eastAsia"/>
          <w:color w:val="FF0000"/>
          <w:sz w:val="32"/>
          <w:szCs w:val="32"/>
        </w:rPr>
        <w:t>征集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324300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元。</w:t>
      </w:r>
    </w:p>
    <w:p w:rsidR="009C47E8" w:rsidRDefault="000C2EBD">
      <w:pPr>
        <w:topLinePunct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二、绩效目标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（一）部门总目标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贯彻落实党和国家的文物管理方针政策、法律、法规和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规章；其次是负责本行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政区内地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上、地下文物的管理和保护、调查、发掘、整理、收集和保护境内的文物和文物资源，更好的开放和利用文物资源，促进旅游业的发展。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部门项目具体计划目标。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完成擦擦征集项目的文物价值鉴定、单一来源采购、招投标及文物（擦擦）征集合同签订等各项工作。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交流展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完成举办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临展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5.18</w:t>
      </w:r>
      <w:r>
        <w:rPr>
          <w:rFonts w:ascii="仿宋" w:eastAsia="仿宋" w:hAnsi="仿宋" w:cs="仿宋" w:hint="eastAsia"/>
          <w:sz w:val="32"/>
          <w:szCs w:val="32"/>
        </w:rPr>
        <w:t>国际博物馆日”系列活动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加强对文物藏品的研究，提高馆藏文物的展示利用水平</w:t>
      </w:r>
      <w:r>
        <w:rPr>
          <w:rFonts w:ascii="仿宋" w:eastAsia="仿宋" w:hAnsi="仿宋" w:cs="仿宋" w:hint="eastAsia"/>
          <w:sz w:val="32"/>
          <w:szCs w:val="32"/>
        </w:rPr>
        <w:t>，完成馆藏《一瓣书香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赵鹤皋</w:t>
      </w:r>
      <w:r>
        <w:rPr>
          <w:rFonts w:ascii="仿宋" w:eastAsia="仿宋" w:hAnsi="仿宋" w:cs="仿宋" w:hint="eastAsia"/>
          <w:sz w:val="32"/>
          <w:szCs w:val="32"/>
        </w:rPr>
        <w:t>捐赠作品选集</w:t>
      </w:r>
      <w:r>
        <w:rPr>
          <w:rFonts w:ascii="仿宋" w:eastAsia="仿宋" w:hAnsi="仿宋" w:cs="仿宋" w:hint="eastAsia"/>
          <w:sz w:val="32"/>
          <w:szCs w:val="32"/>
        </w:rPr>
        <w:t>》的出版。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对民办博物馆的指导协助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协助“香格里拉茶马古道博物馆”完成</w:t>
      </w:r>
      <w:r>
        <w:rPr>
          <w:rFonts w:ascii="仿宋" w:eastAsia="仿宋" w:hAnsi="仿宋" w:cs="仿宋" w:hint="eastAsia"/>
          <w:sz w:val="32"/>
          <w:szCs w:val="32"/>
        </w:rPr>
        <w:t>302</w:t>
      </w:r>
      <w:r>
        <w:rPr>
          <w:rFonts w:ascii="仿宋" w:eastAsia="仿宋" w:hAnsi="仿宋" w:cs="仿宋" w:hint="eastAsia"/>
          <w:sz w:val="32"/>
          <w:szCs w:val="32"/>
        </w:rPr>
        <w:t>件馆藏藏品登记上报等工作。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全力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免费开放工作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提升服务质量，推进延时错失开馆服务，提高工作效率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、完成</w:t>
      </w:r>
      <w:r>
        <w:rPr>
          <w:rFonts w:ascii="仿宋" w:eastAsia="仿宋" w:hAnsi="仿宋" w:cs="仿宋" w:hint="eastAsia"/>
          <w:sz w:val="32"/>
          <w:szCs w:val="32"/>
        </w:rPr>
        <w:t>博物馆安全防范工作，我馆采取有效措施，防火、防盗，确保文物安全</w:t>
      </w:r>
      <w:r>
        <w:rPr>
          <w:rFonts w:ascii="仿宋" w:eastAsia="仿宋" w:hAnsi="仿宋" w:cs="仿宋" w:hint="eastAsia"/>
          <w:sz w:val="32"/>
          <w:szCs w:val="32"/>
        </w:rPr>
        <w:t>，全年无安全事故发生。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、开展“云南藏区擦擦分布区域及社会文化功能”的田野调查，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德钦境内澜沧江流域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个擦擦点的田野调查工作，</w:t>
      </w:r>
      <w:r>
        <w:rPr>
          <w:rFonts w:ascii="仿宋" w:eastAsia="仿宋" w:hAnsi="仿宋" w:cs="仿宋" w:hint="eastAsia"/>
          <w:sz w:val="32"/>
          <w:szCs w:val="32"/>
        </w:rPr>
        <w:t>为下一步田野调查打好基础。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、完成更新网站信息，使博物馆网站、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成为博物馆对外展示的重要载体，并在网站上开放共享文物资源信息，通过博物馆网站与其它博物馆进行更多的沟通交流，为宣传我州的文化、旅游作贡献。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11</w:t>
      </w:r>
      <w:r>
        <w:rPr>
          <w:rFonts w:ascii="仿宋" w:eastAsia="仿宋" w:hAnsi="仿宋" w:cs="仿宋" w:hint="eastAsia"/>
          <w:sz w:val="32"/>
          <w:szCs w:val="32"/>
        </w:rPr>
        <w:t>、根据全州文化思想工作的需要，与香格里拉市委宣传部共同开办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期香格里拉市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全国创文建设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宣传橱窗，在实现博物馆馆藏文物资源共享的同时，开展社会主义精神文明建设。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、完成博物馆免费开放绩效考评工作。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完成本馆及两家民办博物馆“一部手机游云南”博物馆板块数据材料的收集整理和上报工作</w:t>
      </w:r>
      <w:r>
        <w:rPr>
          <w:rFonts w:ascii="仿宋" w:eastAsia="仿宋" w:hAnsi="仿宋" w:cs="仿宋" w:hint="eastAsia"/>
          <w:sz w:val="32"/>
          <w:szCs w:val="32"/>
        </w:rPr>
        <w:t>，完成本馆的“一部手机游云南”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运</w:t>
      </w:r>
      <w:r>
        <w:rPr>
          <w:rFonts w:ascii="仿宋" w:eastAsia="仿宋" w:hAnsi="仿宋" w:cs="仿宋" w:hint="eastAsia"/>
          <w:sz w:val="32"/>
          <w:szCs w:val="32"/>
        </w:rPr>
        <w:t>行工作。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、完成“二、三楼展览设计施工一体化提升改造及安防升级改造”项目工程审计工作。</w:t>
      </w:r>
    </w:p>
    <w:p w:rsidR="009C47E8" w:rsidRDefault="000C2EBD">
      <w:pPr>
        <w:topLinePunct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三、评价思路和过程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（一）评价思路：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确认当年度部门整体支出的绩效目标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梳理部门内部管理制度及存量资</w:t>
      </w:r>
      <w:r>
        <w:rPr>
          <w:rFonts w:ascii="仿宋" w:eastAsia="仿宋" w:hAnsi="仿宋" w:cs="仿宋" w:hint="eastAsia"/>
          <w:sz w:val="32"/>
          <w:szCs w:val="32"/>
        </w:rPr>
        <w:t>源。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分析确定当年度部门整体支出的评价重点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（二）评价目的。</w:t>
      </w:r>
    </w:p>
    <w:p w:rsidR="009C47E8" w:rsidRDefault="000C2EBD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</w:t>
      </w:r>
      <w:r>
        <w:rPr>
          <w:rFonts w:ascii="仿宋" w:eastAsia="仿宋" w:hAnsi="仿宋" w:cs="仿宋" w:hint="eastAsia"/>
          <w:sz w:val="32"/>
          <w:szCs w:val="32"/>
        </w:rPr>
        <w:t>过本次绩效自评工作，形成了部门自评报告，年度绩效目标圆满完成，效果明显，达到预期要求，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提高财政资金的使用效益。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（三）评价依据。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按照有关文件要求，以绩效目标为评价对象，结合单位职责及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年年初所报绩效目标、预算批复的项目支出绩效指标，对照《整体支出绩效自评表》，确定绩效自评指标体系，按照体系中所列项目，收集整理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年经费支出情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况，工作完成情况，资金使用状况，如实填报。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评价对象及评价时段。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评价对象：迪庆州博物馆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评价时段：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四、评价结论和绩效分析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（一）评价结论。</w:t>
      </w:r>
    </w:p>
    <w:p w:rsidR="009C47E8" w:rsidRDefault="000C2EBD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评价结果。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通过全馆的相互配合及努力，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年全所各预算支出、项目支出得到有效的管理，同时完成年初预算绩效目标，完成年度重点任务。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主要绩效。本部门履职及履职效益良好。一是对各项支出严格按照预算额度进行控制，努力节约经费；二是各项工作均能够按时完成，且质量较高；三是部门整体支出使用效果达到了预期。</w:t>
      </w:r>
      <w:r>
        <w:rPr>
          <w:rFonts w:ascii="仿宋" w:eastAsia="仿宋" w:hAnsi="仿宋" w:cs="仿宋" w:hint="eastAsia"/>
          <w:sz w:val="32"/>
          <w:szCs w:val="32"/>
        </w:rPr>
        <w:t>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州内</w:t>
      </w:r>
      <w:r>
        <w:rPr>
          <w:rFonts w:ascii="仿宋" w:eastAsia="仿宋" w:hAnsi="仿宋" w:cs="仿宋" w:hint="eastAsia"/>
          <w:sz w:val="32"/>
          <w:szCs w:val="32"/>
        </w:rPr>
        <w:t>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上、地下文物的管理和保护、调查、发掘、整理、收集和保护境内的文物和文物资源，更好的开放和利用文物资源，促进旅游业的发展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（二）具体绩效分析。对照绩效评价指标体系逐项进行分析。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五、主要经验做法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围绕公用经费降本增效，继续严格“三公”消费管理，压缩经费开支，坚持厉行节约、杜绝公款奢侈浪费；提高财政预算标准。严格执行规定的程序，按照科学可</w:t>
      </w:r>
      <w:r>
        <w:rPr>
          <w:rFonts w:ascii="仿宋" w:eastAsia="仿宋" w:hAnsi="仿宋" w:cs="仿宋" w:hint="eastAsia"/>
          <w:sz w:val="32"/>
          <w:szCs w:val="32"/>
        </w:rPr>
        <w:t>行的要求，与预算管理紧密结合，实施事前编制绩效目标、事中绩效跟踪和评价，事后结果运用和绩效考核；绩效管理需分类推进：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对支出项目进行合理分类，有利于绩效评价结果的科学有效；真实、客观、公正、公平的反映绩效，相关信息要依法公开，接受监督。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>存在的问题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47E8" w:rsidRDefault="000C2EBD">
      <w:pPr>
        <w:pStyle w:val="a4"/>
        <w:widowControl/>
        <w:shd w:val="clear" w:color="auto" w:fill="FFFFFF"/>
        <w:wordWrap w:val="0"/>
        <w:spacing w:beforeAutospacing="0" w:afterAutospacing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（一）对于绩效评价的认识不够深入，把预算绩效简单等同于工作目标、工作考核和业务管理。</w:t>
      </w:r>
    </w:p>
    <w:p w:rsidR="009C47E8" w:rsidRDefault="000C2EBD">
      <w:pPr>
        <w:pStyle w:val="a4"/>
        <w:widowControl/>
        <w:shd w:val="clear" w:color="auto" w:fill="FFFFFF"/>
        <w:wordWrap w:val="0"/>
        <w:spacing w:beforeAutospacing="0" w:afterAutospacing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（二）绩效指标体系不够完善。如：服务对象满意度，部分指标不具有代表性，不能反映项目的主要绩效。</w:t>
      </w:r>
    </w:p>
    <w:p w:rsidR="009C47E8" w:rsidRDefault="000C2EBD">
      <w:pPr>
        <w:pStyle w:val="a4"/>
        <w:widowControl/>
        <w:shd w:val="clear" w:color="auto" w:fill="FFFFFF"/>
        <w:wordWrap w:val="0"/>
        <w:spacing w:beforeAutospacing="0" w:afterAutospacing="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（三）经费投入不足，如：文物征集工作，由于受到经费的约束，藏品数量和质量与博物馆级别达标的藏品要求还存在很大差距。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七、改进措施及建议。</w:t>
      </w:r>
    </w:p>
    <w:p w:rsidR="009C47E8" w:rsidRDefault="000C2EBD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请求州人民政府、州财政按照《中华人民共和国文物保护法》文件的要求，从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年起逐年增加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我单位工作经费投入，同时根据工作的实际需要，增加文物征集工作专项经费。</w:t>
      </w:r>
    </w:p>
    <w:p w:rsidR="009C47E8" w:rsidRDefault="009C47E8">
      <w:pPr>
        <w:topLinePunct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绩效评价报告正文后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附以下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佐证材料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工作总结和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工作计划；</w:t>
      </w:r>
    </w:p>
    <w:p w:rsidR="009C47E8" w:rsidRDefault="000C2EB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.20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年预算、决算明细表。</w:t>
      </w:r>
    </w:p>
    <w:p w:rsidR="009C47E8" w:rsidRDefault="009C47E8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9C47E8" w:rsidSect="009C47E8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BD" w:rsidRDefault="000C2EBD" w:rsidP="009C47E8">
      <w:r>
        <w:separator/>
      </w:r>
    </w:p>
  </w:endnote>
  <w:endnote w:type="continuationSeparator" w:id="0">
    <w:p w:rsidR="000C2EBD" w:rsidRDefault="000C2EBD" w:rsidP="009C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58" w:rsidRDefault="009F52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E8" w:rsidRDefault="009C47E8">
    <w:pPr>
      <w:pStyle w:val="a3"/>
    </w:pPr>
    <w:r>
      <w:fldChar w:fldCharType="begin"/>
    </w:r>
    <w:r w:rsidR="000C2EBD">
      <w:instrText xml:space="preserve"> PAGE   \* MERGEFORMAT </w:instrText>
    </w:r>
    <w:r>
      <w:fldChar w:fldCharType="separate"/>
    </w:r>
    <w:r w:rsidR="0066782F" w:rsidRPr="0066782F">
      <w:rPr>
        <w:noProof/>
        <w:lang w:val="zh-CN"/>
      </w:rPr>
      <w:t>2</w:t>
    </w:r>
    <w:r>
      <w:fldChar w:fldCharType="end"/>
    </w:r>
  </w:p>
  <w:p w:rsidR="009C47E8" w:rsidRDefault="009C47E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58" w:rsidRDefault="009F525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E8" w:rsidRDefault="009C47E8">
    <w:pPr>
      <w:pStyle w:val="a3"/>
    </w:pPr>
    <w:r>
      <w:fldChar w:fldCharType="begin"/>
    </w:r>
    <w:r w:rsidR="000C2EBD">
      <w:instrText xml:space="preserve"> PAGE   \* MERGEFORMAT </w:instrText>
    </w:r>
    <w:r>
      <w:fldChar w:fldCharType="separate"/>
    </w:r>
    <w:r w:rsidR="0066782F" w:rsidRPr="0066782F">
      <w:rPr>
        <w:noProof/>
        <w:lang w:val="zh-CN"/>
      </w:rPr>
      <w:t>6</w:t>
    </w:r>
    <w:r>
      <w:fldChar w:fldCharType="end"/>
    </w:r>
  </w:p>
  <w:p w:rsidR="009C47E8" w:rsidRDefault="009C47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BD" w:rsidRDefault="000C2EBD" w:rsidP="009C47E8">
      <w:r>
        <w:separator/>
      </w:r>
    </w:p>
  </w:footnote>
  <w:footnote w:type="continuationSeparator" w:id="0">
    <w:p w:rsidR="000C2EBD" w:rsidRDefault="000C2EBD" w:rsidP="009C4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58" w:rsidRDefault="009F52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58" w:rsidRDefault="009F525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58" w:rsidRDefault="009F52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A389"/>
    <w:multiLevelType w:val="singleLevel"/>
    <w:tmpl w:val="001AA389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5EA5"/>
    <w:rsid w:val="000C2EBD"/>
    <w:rsid w:val="00102118"/>
    <w:rsid w:val="004239A6"/>
    <w:rsid w:val="00554C1C"/>
    <w:rsid w:val="005E64E0"/>
    <w:rsid w:val="0066782F"/>
    <w:rsid w:val="00825EA5"/>
    <w:rsid w:val="00955772"/>
    <w:rsid w:val="009C47E8"/>
    <w:rsid w:val="009F5258"/>
    <w:rsid w:val="00D822B8"/>
    <w:rsid w:val="00DC57B3"/>
    <w:rsid w:val="00E71ED4"/>
    <w:rsid w:val="2360565B"/>
    <w:rsid w:val="3BD40ACD"/>
    <w:rsid w:val="5404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9C47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47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9C47E8"/>
    <w:pPr>
      <w:ind w:firstLineChars="200" w:firstLine="420"/>
    </w:pPr>
  </w:style>
  <w:style w:type="paragraph" w:styleId="a3">
    <w:name w:val="footer"/>
    <w:basedOn w:val="a"/>
    <w:link w:val="Char"/>
    <w:uiPriority w:val="99"/>
    <w:unhideWhenUsed/>
    <w:qFormat/>
    <w:rsid w:val="009C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C47E8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9C47E8"/>
    <w:rPr>
      <w:rFonts w:ascii="Calibri" w:eastAsia="宋体" w:hAnsi="Calibri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99"/>
    <w:qFormat/>
    <w:rsid w:val="009C47E8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5">
    <w:name w:val="正文 A"/>
    <w:uiPriority w:val="99"/>
    <w:qFormat/>
    <w:rsid w:val="009C47E8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qFormat/>
    <w:rsid w:val="009C47E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0"/>
    <w:uiPriority w:val="99"/>
    <w:semiHidden/>
    <w:unhideWhenUsed/>
    <w:rsid w:val="009F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F52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Yuanjun</dc:creator>
  <cp:lastModifiedBy>lenovo</cp:lastModifiedBy>
  <cp:revision>2</cp:revision>
  <dcterms:created xsi:type="dcterms:W3CDTF">2020-06-03T01:21:00Z</dcterms:created>
  <dcterms:modified xsi:type="dcterms:W3CDTF">2020-06-03T01:21:00Z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