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 w:cs="宋体"/>
          <w:b/>
          <w:bCs/>
          <w:color w:val="000000"/>
          <w:kern w:val="0"/>
          <w:sz w:val="44"/>
          <w:szCs w:val="44"/>
          <w:shd w:val="clear" w:color="auto" w:fill="FFFFFF"/>
          <w:lang w:val="zh-CN"/>
        </w:rPr>
      </w:pPr>
      <w:bookmarkStart w:id="0" w:name="bookmark4"/>
      <w:r>
        <w:rPr>
          <w:rFonts w:ascii="方正小标宋_GBK" w:hAnsi="宋体" w:eastAsia="方正小标宋_GBK" w:cs="宋体"/>
          <w:b/>
          <w:bCs/>
          <w:color w:val="000000"/>
          <w:kern w:val="0"/>
          <w:sz w:val="44"/>
          <w:szCs w:val="44"/>
          <w:shd w:val="clear" w:color="auto" w:fill="FFFFFF"/>
          <w:lang w:val="zh-CN"/>
        </w:rPr>
        <w:t>政府信息公开情况统计表（样表</w:t>
      </w:r>
      <w:bookmarkEnd w:id="0"/>
      <w:r>
        <w:rPr>
          <w:rFonts w:ascii="方正小标宋_GBK" w:hAnsi="宋体" w:eastAsia="方正小标宋_GBK" w:cs="宋体"/>
          <w:b/>
          <w:bCs/>
          <w:color w:val="000000"/>
          <w:kern w:val="0"/>
          <w:sz w:val="44"/>
          <w:szCs w:val="44"/>
          <w:shd w:val="clear" w:color="auto" w:fill="FFFFFF"/>
          <w:lang w:val="zh-CN"/>
        </w:rPr>
        <w:t>）</w:t>
      </w:r>
    </w:p>
    <w:p>
      <w:pPr>
        <w:jc w:val="center"/>
        <w:rPr>
          <w:rFonts w:ascii="方正仿宋_GBK" w:hAnsi="宋体" w:eastAsia="方正仿宋_GBK" w:cs="宋体"/>
          <w:bCs/>
          <w:color w:val="000000"/>
          <w:kern w:val="0"/>
          <w:sz w:val="28"/>
          <w:szCs w:val="28"/>
          <w:shd w:val="clear" w:color="auto" w:fill="FFFFFF"/>
          <w:lang w:val="zh-CN"/>
        </w:rPr>
      </w:pPr>
      <w:r>
        <w:rPr>
          <w:rFonts w:ascii="方正仿宋_GBK" w:hAnsi="宋体" w:eastAsia="方正仿宋_GBK" w:cs="宋体"/>
          <w:bCs/>
          <w:color w:val="000000"/>
          <w:kern w:val="0"/>
          <w:sz w:val="28"/>
          <w:szCs w:val="28"/>
          <w:shd w:val="clear" w:color="auto" w:fill="FFFFFF"/>
          <w:lang w:val="zh-CN"/>
        </w:rPr>
        <w:t>（</w:t>
      </w:r>
      <w:r>
        <w:rPr>
          <w:rFonts w:hint="eastAsia" w:ascii="方正仿宋_GBK" w:hAnsi="宋体" w:eastAsia="方正仿宋_GBK" w:cs="宋体"/>
          <w:bCs/>
          <w:color w:val="000000"/>
          <w:kern w:val="0"/>
          <w:sz w:val="28"/>
          <w:szCs w:val="28"/>
          <w:shd w:val="clear" w:color="auto" w:fill="FFFFFF"/>
          <w:lang w:val="zh-CN"/>
        </w:rPr>
        <w:t>2018</w:t>
      </w:r>
      <w:r>
        <w:rPr>
          <w:rFonts w:ascii="方正仿宋_GBK" w:hAnsi="宋体" w:eastAsia="方正仿宋_GBK" w:cs="宋体"/>
          <w:bCs/>
          <w:color w:val="000000"/>
          <w:kern w:val="0"/>
          <w:sz w:val="28"/>
          <w:szCs w:val="28"/>
          <w:shd w:val="clear" w:color="auto" w:fill="FFFFFF"/>
          <w:lang w:val="zh-CN"/>
        </w:rPr>
        <w:t>年度）</w:t>
      </w:r>
    </w:p>
    <w:p>
      <w:pPr>
        <w:jc w:val="center"/>
        <w:rPr>
          <w:rFonts w:ascii="方正仿宋_GBK" w:hAnsi="宋体" w:eastAsia="方正仿宋_GBK" w:cs="宋体"/>
          <w:bCs/>
          <w:color w:val="000000"/>
          <w:kern w:val="0"/>
          <w:sz w:val="28"/>
          <w:szCs w:val="28"/>
          <w:shd w:val="clear" w:color="auto" w:fill="FFFFFF"/>
          <w:lang w:val="zh-CN"/>
        </w:rPr>
      </w:pPr>
    </w:p>
    <w:p>
      <w:pPr>
        <w:framePr w:w="8678" w:wrap="notBeside" w:vAnchor="text" w:hAnchor="text" w:xAlign="center" w:y="1"/>
        <w:spacing w:line="280" w:lineRule="exact"/>
        <w:jc w:val="left"/>
        <w:rPr>
          <w:rFonts w:hint="eastAsia" w:ascii="方正仿宋_GBK" w:hAnsi="宋体" w:eastAsia="方正仿宋_GBK" w:cs="宋体"/>
          <w:spacing w:val="40"/>
          <w:kern w:val="0"/>
          <w:sz w:val="27"/>
          <w:szCs w:val="27"/>
          <w:lang w:eastAsia="zh-CN"/>
        </w:rPr>
      </w:pPr>
      <w:r>
        <w:rPr>
          <w:rFonts w:ascii="方正仿宋_GBK" w:hAnsi="宋体" w:eastAsia="方正仿宋_GBK" w:cs="宋体"/>
          <w:color w:val="000000"/>
          <w:spacing w:val="40"/>
          <w:kern w:val="0"/>
          <w:sz w:val="27"/>
          <w:szCs w:val="27"/>
          <w:lang w:val="zh-CN"/>
        </w:rPr>
        <w:t>填报单位（盖章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  <w:lang w:val="zh-CN"/>
        </w:rPr>
        <w:t>）</w:t>
      </w:r>
      <w:r>
        <w:rPr>
          <w:rFonts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  <w:lang w:val="zh-CN"/>
        </w:rPr>
        <w:t>: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  <w:lang w:val="zh-CN" w:eastAsia="zh-CN"/>
        </w:rPr>
        <w:t>迪庆州发展和改革委员会</w:t>
      </w:r>
    </w:p>
    <w:tbl>
      <w:tblPr>
        <w:tblStyle w:val="7"/>
        <w:tblW w:w="867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15"/>
        <w:gridCol w:w="835"/>
        <w:gridCol w:w="112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jc w:val="center"/>
              <w:rPr>
                <w:rFonts w:ascii="方正黑体_GBK" w:hAnsi="宋体" w:eastAsia="方正黑体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统计指标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hAnsi="宋体" w:eastAsia="方正黑体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单位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hAnsi="宋体" w:eastAsia="方正黑体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8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jc w:val="left"/>
              <w:rPr>
                <w:rFonts w:ascii="方正仿宋_GBK" w:hAnsi="Courier New" w:eastAsia="方正仿宋_GBK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hAnsi="宋体" w:eastAsia="方正仿宋_GBK" w:cs="宋体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一、主动公开情况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after="180"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一）主动公开政府信息数</w:t>
            </w:r>
          </w:p>
          <w:p>
            <w:pPr>
              <w:framePr w:w="8678" w:wrap="notBeside" w:vAnchor="text" w:hAnchor="text" w:xAlign="center" w:y="1"/>
              <w:spacing w:before="180"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不同渠道和方式公开相同信息计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1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条〕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111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其中，主动公开规范性文件数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制发规范性文件数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二）通过不同渠道和方式公开政府信息的情况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ascii="方正仿宋_GBK" w:hAnsi="Courier New" w:eastAsia="方正仿宋_GBK" w:cs="Courier New"/>
                <w:color w:val="000000"/>
                <w:kern w:val="0"/>
                <w:sz w:val="10"/>
                <w:szCs w:val="10"/>
                <w:lang w:val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1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.政府公报公开政府信息数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.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政府网站公开政府信息数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111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3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.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政务微博公开政府信息数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4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.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政务微信公开政府信息数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5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.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其他方式公开政府信息数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8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jc w:val="left"/>
              <w:rPr>
                <w:rFonts w:ascii="方正仿宋_GBK" w:hAnsi="Courier New" w:eastAsia="方正仿宋_GBK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hAnsi="宋体" w:eastAsia="方正仿宋_GBK" w:cs="宋体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二、回应解读情况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 xml:space="preserve">一)回应公众关注热点或重大舆情数 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不同方式回应同一热点或舆情计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1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^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二）通过不同渠道和方式回应解读的情况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jc w:val="left"/>
              <w:rPr>
                <w:rFonts w:ascii="方正仿宋_GBK" w:hAnsi="Courier New" w:eastAsia="方正仿宋_GBK" w:cs="Courier New"/>
                <w:color w:val="000000"/>
                <w:kern w:val="0"/>
                <w:sz w:val="10"/>
                <w:szCs w:val="10"/>
                <w:lang w:val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1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.参加或举办新闻发布会总次数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jc w:val="left"/>
        <w:rPr>
          <w:rFonts w:ascii="Courier New" w:hAnsi="Courier New" w:eastAsia="Courier New" w:cs="Courier New"/>
          <w:color w:val="000000"/>
          <w:kern w:val="0"/>
          <w:sz w:val="2"/>
          <w:szCs w:val="2"/>
          <w:lang w:val="zh-CN"/>
        </w:rPr>
      </w:pPr>
    </w:p>
    <w:tbl>
      <w:tblPr>
        <w:tblStyle w:val="7"/>
        <w:tblW w:w="867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15"/>
        <w:gridCol w:w="835"/>
        <w:gridCol w:w="112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jc w:val="center"/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统计指标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单位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其中，主要负责人参加新闻发布会次数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2.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政府网站在线访谈次数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其中，主要负责人参加政府网站在线访谈次数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3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政策解读稿件发布数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篇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4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微博微信回应事件数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5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其他方式回应事件数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三、依申请公开情况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hint="eastAsia" w:ascii="方正楷体_GBK" w:hAnsi="宋体" w:eastAsia="方正楷体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(一）收到申请数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1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当面申请数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2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传真申请数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3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网络申请数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4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信函申请数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hint="eastAsia" w:ascii="方正楷体_GBK" w:hAnsi="宋体" w:eastAsia="方正楷体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(二）申请办结数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1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按时办结数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2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延期办结数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hint="eastAsia" w:ascii="方正楷体_GBK" w:hAnsi="宋体" w:eastAsia="方正楷体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(三）申请答复数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1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属于已主动公开范围数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2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同意公开答复数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3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同意部分公开答复数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4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不同意公开答复数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其中，涉及国家秘密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466" w:lineRule="exact"/>
              <w:jc w:val="center"/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</w:p>
        </w:tc>
      </w:tr>
    </w:tbl>
    <w:p>
      <w:pPr>
        <w:jc w:val="left"/>
        <w:rPr>
          <w:rFonts w:ascii="Courier New" w:hAnsi="Courier New" w:eastAsia="Courier New" w:cs="Courier New"/>
          <w:color w:val="000000"/>
          <w:kern w:val="0"/>
          <w:sz w:val="2"/>
          <w:szCs w:val="2"/>
          <w:lang w:val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9" w:h="16838"/>
          <w:pgMar w:top="1959" w:right="1545" w:bottom="2147" w:left="1593" w:header="0" w:footer="3" w:gutter="0"/>
          <w:cols w:space="720" w:num="1"/>
          <w:titlePg/>
          <w:docGrid w:linePitch="360" w:charSpace="0"/>
        </w:sectPr>
      </w:pPr>
    </w:p>
    <w:tbl>
      <w:tblPr>
        <w:tblStyle w:val="7"/>
        <w:tblW w:w="867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15"/>
        <w:gridCol w:w="835"/>
        <w:gridCol w:w="112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jc w:val="center"/>
              <w:rPr>
                <w:rFonts w:ascii="方正黑体_GBK" w:hAnsi="宋体" w:eastAsia="方正黑体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统计指标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hAnsi="宋体" w:eastAsia="方正黑体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单位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hAnsi="宋体" w:eastAsia="方正黑体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涉及商业秘密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涉及个人隐私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危及国家安全、公共安全、经济安全和社会稳定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不是条例所指政府信息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法律法规规定的其他情形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5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不属于本行政机关公开数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申请信息不存在数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7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告知作出更改补充数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8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告知通过其他途径办理数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1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hAnsi="宋体" w:eastAsia="方正仿宋_GBK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四、行政复议数量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一)维持具体行政行为数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二）被依法纠错数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三）其他情形数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hAnsi="宋体" w:eastAsia="方正仿宋_GBK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五、行政诉讼数量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一)维持具体行政行为或者驳回原告诉讼请求数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二）被依法纠错数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三）其他情形数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hAnsi="宋体" w:eastAsia="方正仿宋_GBK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六、举报投诉数量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hAnsi="宋体" w:eastAsia="方正仿宋_GBK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七、依申请公开信息收取的费用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仿宋_GBK" w:hAnsi="宋体" w:eastAsia="方正仿宋_GBK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b/>
                <w:color w:val="000000"/>
                <w:spacing w:val="40"/>
                <w:kern w:val="0"/>
                <w:sz w:val="24"/>
                <w:szCs w:val="27"/>
                <w:shd w:val="clear" w:color="auto" w:fill="FFFFFF"/>
                <w:lang w:val="zh-CN"/>
              </w:rPr>
              <w:t>万元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8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jc w:val="left"/>
              <w:rPr>
                <w:rFonts w:ascii="方正仿宋_GBK" w:hAnsi="Courier New" w:eastAsia="方正仿宋_GBK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hAnsi="宋体" w:eastAsia="方正仿宋_GBK" w:cs="宋体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八、机构建设和保障经费情况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一)政府信息公开工作专门机构数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个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jc w:val="left"/>
        <w:rPr>
          <w:rFonts w:ascii="Courier New" w:hAnsi="Courier New" w:eastAsia="Courier New" w:cs="Courier New"/>
          <w:color w:val="000000"/>
          <w:kern w:val="0"/>
          <w:sz w:val="2"/>
          <w:szCs w:val="2"/>
          <w:lang w:val="zh-CN"/>
        </w:rPr>
      </w:pPr>
    </w:p>
    <w:tbl>
      <w:tblPr>
        <w:tblStyle w:val="7"/>
        <w:tblW w:w="867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15"/>
        <w:gridCol w:w="940"/>
        <w:gridCol w:w="102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jc w:val="center"/>
              <w:rPr>
                <w:rFonts w:ascii="方正黑体_GBK" w:hAnsi="宋体" w:eastAsia="方正黑体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统计指标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hAnsi="宋体" w:eastAsia="方正黑体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单位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hAnsi="宋体" w:eastAsia="方正黑体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hAnsi="宋体" w:eastAsia="方正黑体_GBK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二）设置政府信息公开查阅点数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三）从事政府信息公开工作人员数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1.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专职人员数（不包括政府公报及政府网站工作人员）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2</w:t>
            </w:r>
            <w:r>
              <w:rPr>
                <w:rFonts w:hint="eastAsia"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兼职人员数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人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466" w:lineRule="exac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四）政府信息公开专项经费〔不包括用于政府公报 编辑管理及政府网站建设维护等方面的经费）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16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万元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70" w:lineRule="exact"/>
              <w:rPr>
                <w:rFonts w:ascii="方正仿宋_GBK" w:hAnsi="宋体" w:eastAsia="方正仿宋_GBK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九、政府信息公开会议和培训情况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jc w:val="left"/>
              <w:rPr>
                <w:rFonts w:ascii="方正仿宋_GBK" w:hAnsi="Courier New" w:eastAsia="方正仿宋_GBK" w:cs="Courier New"/>
                <w:color w:val="000000"/>
                <w:kern w:val="0"/>
                <w:sz w:val="10"/>
                <w:szCs w:val="10"/>
                <w:lang w:val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一)召开政府信息公开工作会议或专题会议数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二）举办各类培训班数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30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exact"/>
          <w:jc w:val="center"/>
        </w:trPr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8678" w:wrap="notBeside" w:vAnchor="text" w:hAnchor="text" w:xAlign="center" w:y="1"/>
              <w:spacing w:line="280" w:lineRule="exact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三）接受培训人员数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spacing w:line="270" w:lineRule="exact"/>
              <w:ind w:left="160"/>
              <w:jc w:val="center"/>
              <w:rPr>
                <w:rFonts w:ascii="方正仿宋_GBK" w:hAnsi="宋体" w:eastAsia="方正仿宋_GBK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hAnsi="宋体" w:eastAsia="方正仿宋_GBK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8678" w:wrap="notBeside" w:vAnchor="text" w:hAnchor="text" w:xAlign="center" w:y="1"/>
              <w:jc w:val="center"/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Courier New" w:eastAsia="方正仿宋_GBK" w:cs="Courier New"/>
                <w:color w:val="000000"/>
                <w:kern w:val="0"/>
                <w:sz w:val="30"/>
                <w:szCs w:val="30"/>
                <w:lang w:val="en-US" w:eastAsia="zh-CN"/>
              </w:rPr>
              <w:t>38</w:t>
            </w:r>
          </w:p>
        </w:tc>
      </w:tr>
    </w:tbl>
    <w:p>
      <w:pPr>
        <w:jc w:val="left"/>
        <w:rPr>
          <w:rFonts w:ascii="Courier New" w:hAnsi="Courier New" w:eastAsia="Courier New" w:cs="Courier New"/>
          <w:color w:val="000000"/>
          <w:kern w:val="0"/>
          <w:sz w:val="2"/>
          <w:szCs w:val="2"/>
          <w:lang w:val="zh-CN"/>
        </w:rPr>
      </w:pPr>
    </w:p>
    <w:p>
      <w:pPr>
        <w:tabs>
          <w:tab w:val="left" w:pos="3606"/>
          <w:tab w:val="left" w:pos="5824"/>
        </w:tabs>
        <w:spacing w:before="616" w:after="135" w:line="280" w:lineRule="exact"/>
        <w:jc w:val="left"/>
        <w:rPr>
          <w:rFonts w:ascii="方正仿宋_GBK" w:hAnsi="宋体" w:eastAsia="方正仿宋_GBK" w:cs="宋体"/>
          <w:spacing w:val="40"/>
          <w:kern w:val="0"/>
          <w:sz w:val="27"/>
          <w:szCs w:val="27"/>
        </w:rPr>
      </w:pPr>
      <w:r>
        <w:rPr>
          <w:rFonts w:ascii="方正仿宋_GBK" w:hAnsi="宋体" w:eastAsia="方正仿宋_GBK" w:cs="宋体"/>
          <w:color w:val="000000"/>
          <w:spacing w:val="40"/>
          <w:kern w:val="0"/>
          <w:sz w:val="27"/>
          <w:szCs w:val="27"/>
          <w:lang w:val="zh-CN"/>
        </w:rPr>
        <w:t>单位负责人：</w:t>
      </w:r>
      <w:r>
        <w:rPr>
          <w:rFonts w:hint="eastAsia" w:ascii="方正仿宋_GBK" w:hAnsi="宋体" w:eastAsia="方正仿宋_GBK" w:cs="宋体"/>
          <w:color w:val="000000"/>
          <w:spacing w:val="40"/>
          <w:kern w:val="0"/>
          <w:sz w:val="27"/>
          <w:szCs w:val="27"/>
          <w:lang w:val="zh-CN" w:eastAsia="zh-CN"/>
        </w:rPr>
        <w:t>廖文才</w:t>
      </w:r>
      <w:r>
        <w:rPr>
          <w:rFonts w:hint="eastAsia" w:ascii="方正仿宋_GBK" w:hAnsi="宋体" w:eastAsia="方正仿宋_GBK" w:cs="宋体"/>
          <w:color w:val="000000"/>
          <w:spacing w:val="40"/>
          <w:kern w:val="0"/>
          <w:sz w:val="27"/>
          <w:szCs w:val="27"/>
          <w:lang w:val="en-US" w:eastAsia="zh-CN"/>
        </w:rPr>
        <w:t xml:space="preserve"> </w:t>
      </w:r>
      <w:r>
        <w:rPr>
          <w:rFonts w:ascii="方正仿宋_GBK" w:hAnsi="宋体" w:eastAsia="方正仿宋_GBK" w:cs="宋体"/>
          <w:color w:val="000000"/>
          <w:spacing w:val="40"/>
          <w:kern w:val="0"/>
          <w:sz w:val="27"/>
          <w:szCs w:val="27"/>
          <w:shd w:val="clear" w:color="auto" w:fill="FFFFFF"/>
          <w:lang w:val="zh-CN"/>
        </w:rPr>
        <w:t>审核人：</w:t>
      </w:r>
      <w:r>
        <w:rPr>
          <w:rFonts w:hint="eastAsia" w:ascii="方正仿宋_GBK" w:hAnsi="宋体" w:eastAsia="方正仿宋_GBK" w:cs="宋体"/>
          <w:color w:val="000000"/>
          <w:spacing w:val="40"/>
          <w:kern w:val="0"/>
          <w:sz w:val="27"/>
          <w:szCs w:val="27"/>
          <w:shd w:val="clear" w:color="auto" w:fill="FFFFFF"/>
          <w:lang w:val="zh-CN"/>
        </w:rPr>
        <w:t>李和东</w:t>
      </w:r>
      <w:r>
        <w:rPr>
          <w:rFonts w:hint="eastAsia" w:ascii="方正仿宋_GBK" w:hAnsi="宋体" w:eastAsia="方正仿宋_GBK" w:cs="宋体"/>
          <w:color w:val="000000"/>
          <w:spacing w:val="40"/>
          <w:kern w:val="0"/>
          <w:sz w:val="27"/>
          <w:szCs w:val="27"/>
          <w:shd w:val="clear" w:color="auto" w:fill="FFFFFF"/>
          <w:lang w:val="en-US" w:eastAsia="zh-CN"/>
        </w:rPr>
        <w:t xml:space="preserve"> </w:t>
      </w:r>
      <w:r>
        <w:rPr>
          <w:rFonts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  <w:lang w:val="zh-CN"/>
        </w:rPr>
        <w:tab/>
      </w:r>
      <w:r>
        <w:rPr>
          <w:rFonts w:ascii="方正仿宋_GBK" w:hAnsi="宋体" w:eastAsia="方正仿宋_GBK" w:cs="宋体"/>
          <w:color w:val="000000"/>
          <w:spacing w:val="40"/>
          <w:kern w:val="0"/>
          <w:sz w:val="27"/>
          <w:szCs w:val="27"/>
          <w:lang w:val="zh-CN"/>
        </w:rPr>
        <w:t>填报人：</w:t>
      </w:r>
      <w:r>
        <w:rPr>
          <w:rFonts w:hint="eastAsia" w:ascii="方正仿宋_GBK" w:hAnsi="宋体" w:eastAsia="方正仿宋_GBK" w:cs="宋体"/>
          <w:color w:val="000000"/>
          <w:spacing w:val="40"/>
          <w:kern w:val="0"/>
          <w:sz w:val="27"/>
          <w:szCs w:val="27"/>
          <w:lang w:val="zh-CN"/>
        </w:rPr>
        <w:t>沙小聪</w:t>
      </w:r>
    </w:p>
    <w:p>
      <w:pPr>
        <w:tabs>
          <w:tab w:val="left" w:pos="5829"/>
        </w:tabs>
        <w:spacing w:line="280" w:lineRule="exact"/>
        <w:jc w:val="left"/>
        <w:rPr>
          <w:rFonts w:hint="eastAsia" w:ascii="方正仿宋_GBK" w:hAnsi="宋体" w:eastAsia="方正仿宋_GBK" w:cs="宋体"/>
          <w:spacing w:val="40"/>
          <w:kern w:val="0"/>
          <w:sz w:val="27"/>
          <w:szCs w:val="27"/>
          <w:lang w:val="en-US" w:eastAsia="zh-CN"/>
        </w:rPr>
        <w:sectPr>
          <w:headerReference r:id="rId9" w:type="first"/>
          <w:footerReference r:id="rId12" w:type="first"/>
          <w:footerReference r:id="rId10" w:type="default"/>
          <w:headerReference r:id="rId8" w:type="even"/>
          <w:footerReference r:id="rId11" w:type="even"/>
          <w:pgSz w:w="11909" w:h="16838"/>
          <w:pgMar w:top="1959" w:right="1545" w:bottom="2147" w:left="1593" w:header="0" w:footer="3" w:gutter="0"/>
          <w:cols w:space="720" w:num="1"/>
          <w:titlePg/>
          <w:docGrid w:linePitch="360" w:charSpace="0"/>
        </w:sectPr>
      </w:pPr>
      <w:r>
        <w:rPr>
          <w:rFonts w:ascii="方正仿宋_GBK" w:hAnsi="宋体" w:eastAsia="方正仿宋_GBK" w:cs="宋体"/>
          <w:color w:val="000000"/>
          <w:spacing w:val="40"/>
          <w:kern w:val="0"/>
          <w:sz w:val="27"/>
          <w:szCs w:val="27"/>
          <w:lang w:val="zh-CN"/>
        </w:rPr>
        <w:t>联系电话：</w:t>
      </w:r>
      <w:r>
        <w:rPr>
          <w:rFonts w:hint="eastAsia" w:ascii="方正仿宋_GBK" w:hAnsi="宋体" w:eastAsia="方正仿宋_GBK" w:cs="宋体"/>
          <w:color w:val="000000"/>
          <w:spacing w:val="40"/>
          <w:kern w:val="0"/>
          <w:sz w:val="27"/>
          <w:szCs w:val="27"/>
          <w:lang w:val="en-US" w:eastAsia="zh-CN"/>
        </w:rPr>
        <w:t xml:space="preserve">8225742        </w:t>
      </w:r>
      <w:r>
        <w:rPr>
          <w:rFonts w:ascii="方正仿宋_GBK" w:hAnsi="宋体" w:eastAsia="方正仿宋_GBK" w:cs="宋体"/>
          <w:color w:val="000000"/>
          <w:spacing w:val="40"/>
          <w:kern w:val="0"/>
          <w:sz w:val="27"/>
          <w:szCs w:val="27"/>
          <w:lang w:val="zh-CN"/>
        </w:rPr>
        <w:t>填报日</w:t>
      </w:r>
      <w:r>
        <w:rPr>
          <w:rFonts w:hint="eastAsia" w:ascii="方正仿宋_GBK" w:hAnsi="宋体" w:eastAsia="方正仿宋_GBK" w:cs="宋体"/>
          <w:color w:val="000000"/>
          <w:spacing w:val="40"/>
          <w:kern w:val="0"/>
          <w:sz w:val="27"/>
          <w:szCs w:val="27"/>
          <w:lang w:val="en-US" w:eastAsia="zh-CN"/>
        </w:rPr>
        <w:t>:2019年1月24</w:t>
      </w:r>
    </w:p>
    <w:p>
      <w:pPr>
        <w:rPr>
          <w:rFonts w:eastAsiaTheme="minor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5696585</wp:posOffset>
              </wp:positionH>
              <wp:positionV relativeFrom="page">
                <wp:posOffset>9662795</wp:posOffset>
              </wp:positionV>
              <wp:extent cx="451485" cy="213995"/>
              <wp:effectExtent l="635" t="4445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Style w:val="8"/>
                            </w:rPr>
                            <w:t>―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</w:rPr>
                            <w:t xml:space="preserve"> ―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8.55pt;margin-top:760.85pt;height:16.85pt;width:35.55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WQjqLYAAAADQEAAA8AAAAAAAAAAQAgAAAAIgAAAGRycy9kb3ducmV2LnhtbFBLAQIUABQA&#10;AAAIAIdO4kDywtj38AEAALQDAAAOAAAAAAAAAAEAIAAAACc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8"/>
                      </w:rPr>
                      <w:t>―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rPr>
                        <w:rStyle w:val="8"/>
                      </w:rPr>
                      <w:fldChar w:fldCharType="end"/>
                    </w:r>
                    <w:r>
                      <w:rPr>
                        <w:rStyle w:val="9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1177925</wp:posOffset>
              </wp:positionH>
              <wp:positionV relativeFrom="page">
                <wp:posOffset>9547225</wp:posOffset>
              </wp:positionV>
              <wp:extent cx="451485" cy="213995"/>
              <wp:effectExtent l="0" t="3175" r="635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Style w:val="8"/>
                            </w:rPr>
                            <w:t>―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8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</w:rPr>
                            <w:t xml:space="preserve"> ―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2.75pt;margin-top:751.75pt;height:16.85pt;width:35.5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JEZntcAAAANAQAADwAAAAAAAAABACAAAAAiAAAAZHJzL2Rvd25yZXYueG1sUEsBAhQAFAAA&#10;AAgAh07iQIp3a7XwAQAAtAMAAA4AAAAAAAAAAQAgAAAAJg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8"/>
                      </w:rPr>
                      <w:t>―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8</w:t>
                    </w:r>
                    <w:r>
                      <w:rPr>
                        <w:rStyle w:val="8"/>
                      </w:rPr>
                      <w:fldChar w:fldCharType="end"/>
                    </w:r>
                    <w:r>
                      <w:rPr>
                        <w:rStyle w:val="9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5702300</wp:posOffset>
              </wp:positionH>
              <wp:positionV relativeFrom="page">
                <wp:posOffset>9413240</wp:posOffset>
              </wp:positionV>
              <wp:extent cx="451485" cy="213995"/>
              <wp:effectExtent l="0" t="2540" r="635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105" w:firstLineChars="5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pt;margin-top:741.2pt;height:16.85pt;width:35.55pt;mso-position-horizontal-relative:page;mso-position-vertical-relative:page;mso-wrap-style:none;z-index:-251653120;mso-width-relative:page;mso-height-relative:page;" filled="f" stroked="f" coordsize="21600,21600" o:gfxdata="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6z77fYAAAADQEAAA8AAAAAAAAAAQAgAAAAIgAAAGRycy9kb3ducmV2LnhtbFBLAQIUABQA&#10;AAAIAIdO4kACqL9y8AEAALQDAAAOAAAAAAAAAAEAIAAAACc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105" w:firstLineChars="5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5704205</wp:posOffset>
              </wp:positionH>
              <wp:positionV relativeFrom="page">
                <wp:posOffset>9550400</wp:posOffset>
              </wp:positionV>
              <wp:extent cx="445135" cy="213995"/>
              <wp:effectExtent l="0" t="0" r="0" b="44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Style w:val="9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4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</w:rPr>
                            <w:t xml:space="preserve"> ―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15pt;margin-top:752pt;height:16.85pt;width:35.05pt;mso-position-horizontal-relative:page;mso-position-vertical-relative:page;mso-wrap-style:none;z-index:-251651072;mso-width-relative:page;mso-height-relative:page;" filled="f" stroked="f" coordsize="21600,21600" o:gfxdata="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082FDYAAAADQEAAA8AAAAAAAAAAQAgAAAAIgAAAGRycy9kb3ducmV2LnhtbFBLAQIUABQA&#10;AAAIAIdO4kDWVHKX8AEAALQDAAAOAAAAAAAAAAEAIAAAACc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9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4</w:t>
                    </w:r>
                    <w:r>
                      <w:rPr>
                        <w:rStyle w:val="8"/>
                      </w:rPr>
                      <w:fldChar w:fldCharType="end"/>
                    </w:r>
                    <w:r>
                      <w:rPr>
                        <w:rStyle w:val="9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1089025</wp:posOffset>
              </wp:positionH>
              <wp:positionV relativeFrom="page">
                <wp:posOffset>9547225</wp:posOffset>
              </wp:positionV>
              <wp:extent cx="445135" cy="213995"/>
              <wp:effectExtent l="3175" t="3175" r="127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Style w:val="9"/>
                            </w:rPr>
                            <w:t xml:space="preserve">―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3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</w:rPr>
                            <w:t xml:space="preserve"> ―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5.75pt;margin-top:751.75pt;height:16.85pt;width:35.05pt;mso-position-horizontal-relative:page;mso-position-vertical-relative:page;mso-wrap-style:none;z-index:-251650048;mso-width-relative:page;mso-height-relative:page;" filled="f" stroked="f" coordsize="21600,21600" o:gfxdata="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n99KXXAAAADQEAAA8AAAAAAAAAAQAgAAAAIgAAAGRycy9kb3ducmV2LnhtbFBLAQIUABQAAAAI&#10;AIdO4kBei6ZQ7gEAALQDAAAOAAAAAAAAAAEAIAAAACY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9"/>
                      </w:rPr>
                      <w:t xml:space="preserve">―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3</w:t>
                    </w:r>
                    <w:r>
                      <w:rPr>
                        <w:rStyle w:val="8"/>
                      </w:rPr>
                      <w:fldChar w:fldCharType="end"/>
                    </w:r>
                    <w:r>
                      <w:rPr>
                        <w:rStyle w:val="9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1025525</wp:posOffset>
              </wp:positionH>
              <wp:positionV relativeFrom="page">
                <wp:posOffset>1155065</wp:posOffset>
              </wp:positionV>
              <wp:extent cx="540385" cy="222250"/>
              <wp:effectExtent l="0" t="2540" r="0" b="127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Style w:val="10"/>
                            </w:rPr>
                            <w:t>附件</w:t>
                          </w:r>
                          <w:r>
                            <w:rPr>
                              <w:rStyle w:val="8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0.75pt;margin-top:90.95pt;height:17.5pt;width:42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ycsm1gAAAAsBAAAPAAAAAAAAAAEAIAAAACIAAABkcnMvZG93bnJldi54bWxQSwECFAAUAAAACACH&#10;TuJAQjamKe0BAAC0AwAADgAAAAAAAAABACAAAAAl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10"/>
                      </w:rPr>
                      <w:t>附件</w:t>
                    </w:r>
                    <w:r>
                      <w:rPr>
                        <w:rStyle w:val="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1023620</wp:posOffset>
              </wp:positionH>
              <wp:positionV relativeFrom="page">
                <wp:posOffset>1010285</wp:posOffset>
              </wp:positionV>
              <wp:extent cx="540385" cy="222250"/>
              <wp:effectExtent l="0" t="0" r="1270" b="635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Style w:val="10"/>
                              <w:b/>
                            </w:rPr>
                            <w:t>附件</w:t>
                          </w:r>
                          <w:r>
                            <w:rPr>
                              <w:rStyle w:val="8"/>
                              <w:rFonts w:hint="eastAsia"/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0.6pt;margin-top:79.55pt;height:17.5pt;width:42.55pt;mso-position-horizontal-relative:page;mso-position-vertical-relative:page;mso-wrap-style:none;z-index:-251654144;mso-width-relative:page;mso-height-relative:page;" filled="f" stroked="f" coordsize="21600,21600" o:gfxdata="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3ogYfXAAAACwEAAA8AAAAAAAAAAQAgAAAAIgAAAGRycy9kb3ducmV2LnhtbFBLAQIUABQAAAAI&#10;AIdO4kCY8aTC7gEAALQDAAAOAAAAAAAAAAEAIAAAACY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Style w:val="10"/>
                        <w:b/>
                      </w:rPr>
                      <w:t>附件</w:t>
                    </w:r>
                    <w:r>
                      <w:rPr>
                        <w:rStyle w:val="8"/>
                        <w:rFonts w:hint="eastAsia"/>
                        <w:b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1038225</wp:posOffset>
              </wp:positionV>
              <wp:extent cx="540385" cy="222250"/>
              <wp:effectExtent l="0" t="0" r="3810" b="381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Style w:val="10"/>
                            </w:rPr>
                            <w:t>附件</w:t>
                          </w:r>
                          <w:r>
                            <w:rPr>
                              <w:rStyle w:val="8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4pt;margin-top:81.75pt;height:17.5pt;width:42.55pt;mso-position-horizontal-relative:page;mso-position-vertical-relative:page;mso-wrap-style:none;z-index:-251652096;mso-width-relative:page;mso-height-relative:page;" filled="f" stroked="f" coordsize="21600,21600" o:gfxdata="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jsgco1wAAAAsBAAAPAAAAAAAAAAEAIAAAACIAAABkcnMvZG93bnJldi54bWxQSwECFAAUAAAA&#10;CACHTuJAyUh8lu8BAAC0AwAADgAAAAAAAAABACAAAAAm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10"/>
                      </w:rPr>
                      <w:t>附件</w:t>
                    </w:r>
                    <w:r>
                      <w:rPr>
                        <w:rStyle w:val="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1F"/>
    <w:rsid w:val="0001439D"/>
    <w:rsid w:val="000179C3"/>
    <w:rsid w:val="00023A50"/>
    <w:rsid w:val="00026E95"/>
    <w:rsid w:val="00045851"/>
    <w:rsid w:val="00054811"/>
    <w:rsid w:val="00054C13"/>
    <w:rsid w:val="00075E82"/>
    <w:rsid w:val="00082692"/>
    <w:rsid w:val="000A608A"/>
    <w:rsid w:val="000B5C5E"/>
    <w:rsid w:val="000C31A0"/>
    <w:rsid w:val="000D1106"/>
    <w:rsid w:val="000D7963"/>
    <w:rsid w:val="000F1212"/>
    <w:rsid w:val="00117D60"/>
    <w:rsid w:val="001256B2"/>
    <w:rsid w:val="001265A4"/>
    <w:rsid w:val="001715CB"/>
    <w:rsid w:val="00177C6C"/>
    <w:rsid w:val="001B343E"/>
    <w:rsid w:val="001B4109"/>
    <w:rsid w:val="001C2915"/>
    <w:rsid w:val="001C2FF3"/>
    <w:rsid w:val="001C3FD0"/>
    <w:rsid w:val="001C56D5"/>
    <w:rsid w:val="001D0889"/>
    <w:rsid w:val="001E1246"/>
    <w:rsid w:val="001E71A0"/>
    <w:rsid w:val="001F29E3"/>
    <w:rsid w:val="001F662F"/>
    <w:rsid w:val="00226CDE"/>
    <w:rsid w:val="00254767"/>
    <w:rsid w:val="00256768"/>
    <w:rsid w:val="002660E4"/>
    <w:rsid w:val="00285EC4"/>
    <w:rsid w:val="002910EC"/>
    <w:rsid w:val="002938FB"/>
    <w:rsid w:val="002A6A51"/>
    <w:rsid w:val="002B203A"/>
    <w:rsid w:val="002D78A6"/>
    <w:rsid w:val="002E68F0"/>
    <w:rsid w:val="002E74D0"/>
    <w:rsid w:val="002F0258"/>
    <w:rsid w:val="00305A25"/>
    <w:rsid w:val="00306F7E"/>
    <w:rsid w:val="003266B9"/>
    <w:rsid w:val="0033247B"/>
    <w:rsid w:val="00337BAD"/>
    <w:rsid w:val="0034196B"/>
    <w:rsid w:val="003566CE"/>
    <w:rsid w:val="003613A6"/>
    <w:rsid w:val="00365993"/>
    <w:rsid w:val="003753C6"/>
    <w:rsid w:val="00386046"/>
    <w:rsid w:val="003933B0"/>
    <w:rsid w:val="00393F4A"/>
    <w:rsid w:val="0039549A"/>
    <w:rsid w:val="00396581"/>
    <w:rsid w:val="003B2FB1"/>
    <w:rsid w:val="003E5891"/>
    <w:rsid w:val="003F3D96"/>
    <w:rsid w:val="003F6C81"/>
    <w:rsid w:val="004001C0"/>
    <w:rsid w:val="00405B9F"/>
    <w:rsid w:val="00412AD9"/>
    <w:rsid w:val="004226EB"/>
    <w:rsid w:val="00425B09"/>
    <w:rsid w:val="0046535F"/>
    <w:rsid w:val="00491A1F"/>
    <w:rsid w:val="00495C5E"/>
    <w:rsid w:val="00495D90"/>
    <w:rsid w:val="004B5BE9"/>
    <w:rsid w:val="004B655A"/>
    <w:rsid w:val="004B6ABF"/>
    <w:rsid w:val="004E7082"/>
    <w:rsid w:val="004F0150"/>
    <w:rsid w:val="004F27A4"/>
    <w:rsid w:val="004F69F1"/>
    <w:rsid w:val="00501065"/>
    <w:rsid w:val="00502712"/>
    <w:rsid w:val="00504F50"/>
    <w:rsid w:val="00515558"/>
    <w:rsid w:val="005176CD"/>
    <w:rsid w:val="005231E3"/>
    <w:rsid w:val="0053284D"/>
    <w:rsid w:val="00562089"/>
    <w:rsid w:val="00563704"/>
    <w:rsid w:val="005859B1"/>
    <w:rsid w:val="00587252"/>
    <w:rsid w:val="00594F0F"/>
    <w:rsid w:val="005A4E05"/>
    <w:rsid w:val="005B638F"/>
    <w:rsid w:val="005C5428"/>
    <w:rsid w:val="005D4EF2"/>
    <w:rsid w:val="005E1DA2"/>
    <w:rsid w:val="005F3FC1"/>
    <w:rsid w:val="006172D5"/>
    <w:rsid w:val="0063053D"/>
    <w:rsid w:val="0065511B"/>
    <w:rsid w:val="00655B6D"/>
    <w:rsid w:val="00677B35"/>
    <w:rsid w:val="006C5493"/>
    <w:rsid w:val="00715A35"/>
    <w:rsid w:val="007219E8"/>
    <w:rsid w:val="00724BB0"/>
    <w:rsid w:val="00733B55"/>
    <w:rsid w:val="00763F9F"/>
    <w:rsid w:val="00765059"/>
    <w:rsid w:val="007A1C5C"/>
    <w:rsid w:val="007A21B7"/>
    <w:rsid w:val="007A79AA"/>
    <w:rsid w:val="007B0ADB"/>
    <w:rsid w:val="007B4FC4"/>
    <w:rsid w:val="007D67E4"/>
    <w:rsid w:val="007E29C0"/>
    <w:rsid w:val="008144DA"/>
    <w:rsid w:val="00814FEF"/>
    <w:rsid w:val="0081625F"/>
    <w:rsid w:val="00826A86"/>
    <w:rsid w:val="0084591F"/>
    <w:rsid w:val="00864C32"/>
    <w:rsid w:val="008805A9"/>
    <w:rsid w:val="00881FBE"/>
    <w:rsid w:val="00893DCB"/>
    <w:rsid w:val="008A11FF"/>
    <w:rsid w:val="008A6BEA"/>
    <w:rsid w:val="008B27B3"/>
    <w:rsid w:val="008C29F6"/>
    <w:rsid w:val="008D234C"/>
    <w:rsid w:val="008D6723"/>
    <w:rsid w:val="008F63FA"/>
    <w:rsid w:val="00902D10"/>
    <w:rsid w:val="009213CC"/>
    <w:rsid w:val="009253A8"/>
    <w:rsid w:val="0093013C"/>
    <w:rsid w:val="009413A1"/>
    <w:rsid w:val="009421F5"/>
    <w:rsid w:val="00947AE1"/>
    <w:rsid w:val="0097091F"/>
    <w:rsid w:val="0097690E"/>
    <w:rsid w:val="009870C2"/>
    <w:rsid w:val="009A3AFD"/>
    <w:rsid w:val="009B0C84"/>
    <w:rsid w:val="009C038D"/>
    <w:rsid w:val="009C3CD7"/>
    <w:rsid w:val="009C7A22"/>
    <w:rsid w:val="009E1C98"/>
    <w:rsid w:val="009E28EE"/>
    <w:rsid w:val="009E5EB3"/>
    <w:rsid w:val="00A112BA"/>
    <w:rsid w:val="00A30293"/>
    <w:rsid w:val="00A329E2"/>
    <w:rsid w:val="00A340D5"/>
    <w:rsid w:val="00A368F1"/>
    <w:rsid w:val="00A405DF"/>
    <w:rsid w:val="00A433FD"/>
    <w:rsid w:val="00A51399"/>
    <w:rsid w:val="00A618EE"/>
    <w:rsid w:val="00A67F71"/>
    <w:rsid w:val="00A86FCB"/>
    <w:rsid w:val="00A921C1"/>
    <w:rsid w:val="00A92E25"/>
    <w:rsid w:val="00A935E6"/>
    <w:rsid w:val="00A94774"/>
    <w:rsid w:val="00A94ECB"/>
    <w:rsid w:val="00AA0B37"/>
    <w:rsid w:val="00AA7015"/>
    <w:rsid w:val="00AB342A"/>
    <w:rsid w:val="00AB3584"/>
    <w:rsid w:val="00AC2432"/>
    <w:rsid w:val="00AF1356"/>
    <w:rsid w:val="00AF3F08"/>
    <w:rsid w:val="00AF73BC"/>
    <w:rsid w:val="00B232B9"/>
    <w:rsid w:val="00B272AB"/>
    <w:rsid w:val="00B309AE"/>
    <w:rsid w:val="00B355CA"/>
    <w:rsid w:val="00B37E95"/>
    <w:rsid w:val="00B4085E"/>
    <w:rsid w:val="00B417C1"/>
    <w:rsid w:val="00B74F1E"/>
    <w:rsid w:val="00BA6D8A"/>
    <w:rsid w:val="00BB778E"/>
    <w:rsid w:val="00BC161D"/>
    <w:rsid w:val="00BD20BE"/>
    <w:rsid w:val="00BD2DA6"/>
    <w:rsid w:val="00BD40E1"/>
    <w:rsid w:val="00BF2C5F"/>
    <w:rsid w:val="00C01C14"/>
    <w:rsid w:val="00C026BB"/>
    <w:rsid w:val="00C162CA"/>
    <w:rsid w:val="00C2159A"/>
    <w:rsid w:val="00C36863"/>
    <w:rsid w:val="00C42FBE"/>
    <w:rsid w:val="00C43663"/>
    <w:rsid w:val="00C47C6A"/>
    <w:rsid w:val="00C53D42"/>
    <w:rsid w:val="00C63A24"/>
    <w:rsid w:val="00C64106"/>
    <w:rsid w:val="00C6509D"/>
    <w:rsid w:val="00C90788"/>
    <w:rsid w:val="00CA4787"/>
    <w:rsid w:val="00CB490F"/>
    <w:rsid w:val="00CD3D16"/>
    <w:rsid w:val="00CE0B05"/>
    <w:rsid w:val="00CE6FC3"/>
    <w:rsid w:val="00CF014C"/>
    <w:rsid w:val="00CF353A"/>
    <w:rsid w:val="00CF74BF"/>
    <w:rsid w:val="00D05E1E"/>
    <w:rsid w:val="00D26EBA"/>
    <w:rsid w:val="00D413FE"/>
    <w:rsid w:val="00D551D2"/>
    <w:rsid w:val="00D666DE"/>
    <w:rsid w:val="00D713AF"/>
    <w:rsid w:val="00D95C84"/>
    <w:rsid w:val="00D97DD8"/>
    <w:rsid w:val="00DA4B65"/>
    <w:rsid w:val="00DB7501"/>
    <w:rsid w:val="00DC05E4"/>
    <w:rsid w:val="00DC345C"/>
    <w:rsid w:val="00DC38CA"/>
    <w:rsid w:val="00DD0784"/>
    <w:rsid w:val="00DE1E76"/>
    <w:rsid w:val="00DE1FE8"/>
    <w:rsid w:val="00DF6C0B"/>
    <w:rsid w:val="00DF6D7E"/>
    <w:rsid w:val="00E019FD"/>
    <w:rsid w:val="00E52D1D"/>
    <w:rsid w:val="00E559CE"/>
    <w:rsid w:val="00E607D3"/>
    <w:rsid w:val="00E64966"/>
    <w:rsid w:val="00E6732D"/>
    <w:rsid w:val="00E81430"/>
    <w:rsid w:val="00E81CD2"/>
    <w:rsid w:val="00E848AC"/>
    <w:rsid w:val="00E865A2"/>
    <w:rsid w:val="00E90507"/>
    <w:rsid w:val="00E94006"/>
    <w:rsid w:val="00EF2B52"/>
    <w:rsid w:val="00F1278A"/>
    <w:rsid w:val="00F265F6"/>
    <w:rsid w:val="00F27D03"/>
    <w:rsid w:val="00F424D5"/>
    <w:rsid w:val="00F5033A"/>
    <w:rsid w:val="00F53A5A"/>
    <w:rsid w:val="00F541DC"/>
    <w:rsid w:val="00F713AD"/>
    <w:rsid w:val="00F73B8D"/>
    <w:rsid w:val="00F77458"/>
    <w:rsid w:val="00FA0131"/>
    <w:rsid w:val="00FA2F09"/>
    <w:rsid w:val="00FB70D8"/>
    <w:rsid w:val="00FC6969"/>
    <w:rsid w:val="00FE44C4"/>
    <w:rsid w:val="00FE5643"/>
    <w:rsid w:val="00FE6793"/>
    <w:rsid w:val="00FF2773"/>
    <w:rsid w:val="00FF38D5"/>
    <w:rsid w:val="0CFA70B4"/>
    <w:rsid w:val="25752DF5"/>
    <w:rsid w:val="25E1759B"/>
    <w:rsid w:val="39372A20"/>
    <w:rsid w:val="5AF56BF7"/>
    <w:rsid w:val="62E5711D"/>
    <w:rsid w:val="65772018"/>
    <w:rsid w:val="67264D77"/>
    <w:rsid w:val="6C1E0316"/>
    <w:rsid w:val="745C3F25"/>
    <w:rsid w:val="79D56010"/>
    <w:rsid w:val="7FD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ourier New" w:hAnsi="Courier New" w:eastAsia="Courier New" w:cs="Courier New"/>
      <w:color w:val="000000"/>
      <w:kern w:val="0"/>
      <w:sz w:val="18"/>
      <w:szCs w:val="18"/>
      <w:lang w:val="zh-CN"/>
    </w:rPr>
  </w:style>
  <w:style w:type="paragraph" w:styleId="4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8">
    <w:name w:val="页眉或页脚 + 13 pt"/>
    <w:basedOn w:val="5"/>
    <w:qFormat/>
    <w:uiPriority w:val="0"/>
    <w:rPr>
      <w:rFonts w:ascii="宋体" w:hAnsi="宋体" w:eastAsia="宋体" w:cs="宋体"/>
      <w:color w:val="000000"/>
      <w:spacing w:val="100"/>
      <w:w w:val="100"/>
      <w:position w:val="0"/>
      <w:sz w:val="26"/>
      <w:szCs w:val="26"/>
      <w:u w:val="none"/>
      <w:lang w:val="zh-CN"/>
    </w:rPr>
  </w:style>
  <w:style w:type="character" w:customStyle="1" w:styleId="9">
    <w:name w:val="页眉或页脚"/>
    <w:basedOn w:val="5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8"/>
      <w:szCs w:val="8"/>
      <w:u w:val="none"/>
      <w:lang w:val="zh-CN"/>
    </w:rPr>
  </w:style>
  <w:style w:type="character" w:customStyle="1" w:styleId="10">
    <w:name w:val="页眉或页脚 + 13.5 pt"/>
    <w:basedOn w:val="5"/>
    <w:qFormat/>
    <w:uiPriority w:val="0"/>
    <w:rPr>
      <w:rFonts w:ascii="宋体" w:hAnsi="宋体" w:eastAsia="宋体" w:cs="宋体"/>
      <w:color w:val="000000"/>
      <w:spacing w:val="40"/>
      <w:w w:val="100"/>
      <w:position w:val="0"/>
      <w:sz w:val="27"/>
      <w:szCs w:val="27"/>
      <w:u w:val="none"/>
      <w:lang w:val="zh-CN"/>
    </w:rPr>
  </w:style>
  <w:style w:type="character" w:customStyle="1" w:styleId="11">
    <w:name w:val="页眉 Char"/>
    <w:basedOn w:val="5"/>
    <w:link w:val="3"/>
    <w:qFormat/>
    <w:uiPriority w:val="99"/>
    <w:rPr>
      <w:rFonts w:ascii="Courier New" w:hAnsi="Courier New" w:eastAsia="Courier New" w:cs="Courier New"/>
      <w:color w:val="000000"/>
      <w:sz w:val="18"/>
      <w:szCs w:val="18"/>
      <w:lang w:val="zh-CN"/>
    </w:rPr>
  </w:style>
  <w:style w:type="character" w:customStyle="1" w:styleId="12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3">
    <w:name w:val="标题 Char"/>
    <w:basedOn w:val="5"/>
    <w:link w:val="4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189</Words>
  <Characters>1078</Characters>
  <Lines>8</Lines>
  <Paragraphs>2</Paragraphs>
  <TotalTime>38</TotalTime>
  <ScaleCrop>false</ScaleCrop>
  <LinksUpToDate>false</LinksUpToDate>
  <CharactersWithSpaces>1265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2018-12-26T08:22:00Z</dcterms:created>
  <dc:creator>数据驿站</dc:creator>
  <cp:lastModifiedBy>????</cp:lastModifiedBy>
  <cp:lastPrinted>2019-01-24T02:20:22Z</cp:lastPrinted>
  <dcterms:modified xsi:type="dcterms:W3CDTF">2019-01-24T02:38:15Z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