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监督索引号53340000236000000</w:t>
      </w:r>
    </w:p>
    <w:p>
      <w:pPr>
        <w:widowControl/>
        <w:jc w:val="center"/>
        <w:rPr>
          <w:rFonts w:ascii="迷你简小标宋" w:eastAsia="迷你简小标宋" w:hint="eastAsia"/>
          <w:kern w:val="0"/>
          <w:sz w:val="36"/>
          <w:szCs w:val="36"/>
        </w:rPr>
      </w:pPr>
      <w:r>
        <w:rPr>
          <w:rFonts w:ascii="迷你简小标宋" w:eastAsia="迷你简小标宋" w:hint="eastAsia"/>
          <w:kern w:val="0"/>
          <w:sz w:val="36"/>
          <w:szCs w:val="36"/>
        </w:rPr>
        <w:t>迪庆州教育局201</w:t>
      </w:r>
      <w:r>
        <w:rPr>
          <w:rFonts w:ascii="迷你简小标宋" w:eastAsia="迷你简小标宋" w:hint="eastAsia"/>
          <w:kern w:val="0"/>
          <w:sz w:val="36"/>
          <w:szCs w:val="36"/>
          <w:lang w:val="en-US" w:eastAsia="zh-CN"/>
        </w:rPr>
        <w:t>9</w:t>
      </w:r>
      <w:r>
        <w:rPr>
          <w:rFonts w:ascii="迷你简小标宋" w:eastAsia="迷你简小标宋" w:hint="eastAsia"/>
          <w:kern w:val="0"/>
          <w:sz w:val="36"/>
          <w:szCs w:val="36"/>
        </w:rPr>
        <w:t>年部门预算编制说明</w:t>
      </w:r>
    </w:p>
    <w:p>
      <w:pPr>
        <w:jc w:val="center"/>
        <w:rPr>
          <w:rFonts w:ascii="方正小标宋简体" w:eastAsia="方正小标宋简体" w:hint="eastAsia"/>
          <w:sz w:val="36"/>
          <w:szCs w:val="36"/>
        </w:rPr>
      </w:pPr>
      <w:r>
        <w:rPr>
          <w:rFonts w:ascii="方正小标宋简体" w:eastAsia="方正小标宋简体" w:hint="eastAsia"/>
          <w:sz w:val="36"/>
          <w:szCs w:val="36"/>
        </w:rPr>
        <w:t>目录</w:t>
      </w:r>
    </w:p>
    <w:p>
      <w:pPr>
        <w:jc w:val="left"/>
        <w:rPr>
          <w:rFonts w:ascii="黑体" w:eastAsia="黑体" w:hAnsi="黑体" w:hint="eastAsia"/>
          <w:sz w:val="30"/>
          <w:szCs w:val="30"/>
        </w:rPr>
      </w:pPr>
    </w:p>
    <w:p>
      <w:pPr>
        <w:jc w:val="left"/>
        <w:rPr>
          <w:rFonts w:ascii="黑体" w:eastAsia="黑体" w:hAnsi="黑体" w:hint="eastAsia"/>
          <w:sz w:val="30"/>
          <w:szCs w:val="30"/>
        </w:rPr>
      </w:pPr>
      <w:r>
        <w:rPr>
          <w:rFonts w:ascii="黑体" w:eastAsia="黑体" w:hAnsi="黑体" w:hint="eastAsia"/>
          <w:sz w:val="30"/>
          <w:szCs w:val="30"/>
        </w:rPr>
        <w:t>第一部分</w:t>
      </w:r>
      <w:r>
        <w:rPr>
          <w:rFonts w:ascii="黑体" w:eastAsia="黑体" w:hAnsi="黑体" w:hint="eastAsia"/>
          <w:sz w:val="30"/>
          <w:szCs w:val="30"/>
          <w:lang w:val="en-US" w:eastAsia="zh-CN"/>
        </w:rPr>
        <w:t xml:space="preserve"> </w:t>
      </w:r>
      <w:r>
        <w:rPr>
          <w:rFonts w:ascii="黑体" w:eastAsia="黑体" w:hAnsi="黑体" w:hint="eastAsia"/>
          <w:sz w:val="30"/>
          <w:szCs w:val="30"/>
        </w:rPr>
        <w:t>迪庆州教育局2019年部门预算编制说明</w:t>
      </w:r>
    </w:p>
    <w:p>
      <w:pPr>
        <w:jc w:val="left"/>
        <w:rPr>
          <w:rFonts w:ascii="黑体" w:eastAsia="黑体" w:hAnsi="黑体" w:hint="eastAsia"/>
          <w:sz w:val="30"/>
          <w:szCs w:val="30"/>
        </w:rPr>
      </w:pPr>
      <w:r>
        <w:rPr>
          <w:rFonts w:ascii="黑体" w:eastAsia="黑体" w:hAnsi="黑体" w:hint="eastAsia"/>
          <w:sz w:val="30"/>
          <w:szCs w:val="30"/>
        </w:rPr>
        <w:t>第二部分 迪庆州教育局2019年部门预算表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一、部门财务收支总体情况表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二、部门收入总体情况表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三、部门支出总体情况表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四、部门财政拨款收支总体情况表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五、部门一般公共预算本级财力安排支出情况表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六、部门基本支出情况表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七、部门政府性基金预算支出情况表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八、财政拨款支出明细表（按经济科目分类）</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九、部门一般公共预算“三公”经费支出情况表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十、省本级项目支出绩效目标表（本次下达）</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十一、省本级项目支出绩效目标表（另文下达）</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十二、省对下转移支付绩效目标表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十三、部门政府采购情况表</w:t>
      </w:r>
    </w:p>
    <w:p>
      <w:pPr>
        <w:jc w:val="left"/>
        <w:rPr>
          <w:rFonts w:ascii="Times New Roman" w:eastAsia="仿宋_GB2312" w:hAnsi="Times New Roman" w:hint="eastAsia"/>
          <w:sz w:val="30"/>
          <w:szCs w:val="30"/>
        </w:rPr>
      </w:pPr>
    </w:p>
    <w:p>
      <w:pPr>
        <w:jc w:val="left"/>
        <w:rPr>
          <w:rFonts w:ascii="Times New Roman" w:eastAsia="仿宋_GB2312" w:hAnsi="Times New Roman"/>
          <w:sz w:val="30"/>
          <w:szCs w:val="30"/>
        </w:rPr>
      </w:pPr>
    </w:p>
    <w:p>
      <w:pPr>
        <w:widowControl/>
        <w:jc w:val="center"/>
        <w:rPr>
          <w:rFonts w:ascii="迷你简小标宋" w:eastAsia="迷你简小标宋" w:hint="eastAsia"/>
          <w:kern w:val="0"/>
          <w:sz w:val="36"/>
          <w:szCs w:val="36"/>
        </w:rPr>
      </w:pPr>
    </w:p>
    <w:p>
      <w:pPr>
        <w:jc w:val="left"/>
        <w:rPr>
          <w:rFonts w:ascii="黑体" w:eastAsia="黑体" w:hAnsi="黑体" w:hint="eastAsia"/>
          <w:sz w:val="30"/>
          <w:szCs w:val="30"/>
        </w:rPr>
      </w:pPr>
    </w:p>
    <w:p>
      <w:pPr>
        <w:widowControl/>
        <w:ind w:firstLine="450" w:firstLineChars="150"/>
        <w:jc w:val="left"/>
        <w:rPr>
          <w:rFonts w:ascii="黑体" w:eastAsia="黑体" w:hAnsi="黑体"/>
          <w:kern w:val="0"/>
          <w:sz w:val="30"/>
          <w:szCs w:val="30"/>
        </w:rPr>
      </w:pPr>
      <w:r>
        <w:rPr>
          <w:rFonts w:ascii="黑体" w:eastAsia="黑体" w:hAnsi="黑体"/>
          <w:kern w:val="0"/>
          <w:sz w:val="30"/>
          <w:szCs w:val="30"/>
        </w:rPr>
        <w:t>一、基本职能及主要工作</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rPr>
        <w:t>（一）部门主要职责</w:t>
      </w:r>
    </w:p>
    <w:p>
      <w:pPr>
        <w:widowControl/>
        <w:ind w:firstLine="640" w:firstLineChars="200"/>
        <w:jc w:val="left"/>
        <w:rPr>
          <w:rFonts w:ascii="仿宋" w:eastAsia="仿宋" w:hAnsi="仿宋"/>
          <w:sz w:val="32"/>
          <w:szCs w:val="32"/>
        </w:rPr>
      </w:pPr>
      <w:r>
        <w:rPr>
          <w:rFonts w:ascii="仿宋" w:eastAsia="仿宋" w:hAnsi="仿宋" w:hint="eastAsia"/>
          <w:sz w:val="32"/>
          <w:szCs w:val="32"/>
        </w:rPr>
        <w:t>迪庆州教育局为迪庆州人民政府直属机构，管理体制实行州级一级预算管理部门。主要职责是</w:t>
      </w:r>
      <w:r>
        <w:rPr>
          <w:rFonts w:ascii="仿宋" w:eastAsia="仿宋" w:hAnsi="仿宋"/>
          <w:sz w:val="32"/>
          <w:szCs w:val="32"/>
        </w:rPr>
        <w:t>全面贯彻党和国家的教育、体育工作方针，落实国家有关教育、体育的法律、法规，研究起草全</w:t>
      </w:r>
      <w:r>
        <w:rPr>
          <w:rFonts w:ascii="仿宋" w:eastAsia="仿宋" w:hAnsi="仿宋" w:hint="eastAsia"/>
          <w:sz w:val="32"/>
          <w:szCs w:val="32"/>
        </w:rPr>
        <w:t>州</w:t>
      </w:r>
      <w:r>
        <w:rPr>
          <w:rFonts w:ascii="仿宋" w:eastAsia="仿宋" w:hAnsi="仿宋"/>
          <w:sz w:val="32"/>
          <w:szCs w:val="32"/>
        </w:rPr>
        <w:t>有关教育、体育的政策和规定，并负责实施</w:t>
      </w:r>
      <w:r>
        <w:rPr>
          <w:rFonts w:ascii="仿宋" w:eastAsia="仿宋" w:hAnsi="仿宋" w:hint="eastAsia"/>
          <w:sz w:val="32"/>
          <w:szCs w:val="32"/>
        </w:rPr>
        <w:t>。</w:t>
      </w:r>
      <w:r>
        <w:rPr>
          <w:rFonts w:ascii="仿宋" w:eastAsia="仿宋" w:hAnsi="仿宋"/>
          <w:sz w:val="32"/>
          <w:szCs w:val="32"/>
        </w:rPr>
        <w:t>研究制订全</w:t>
      </w:r>
      <w:r>
        <w:rPr>
          <w:rFonts w:ascii="仿宋" w:eastAsia="仿宋" w:hAnsi="仿宋" w:hint="eastAsia"/>
          <w:sz w:val="32"/>
          <w:szCs w:val="32"/>
        </w:rPr>
        <w:t>州</w:t>
      </w:r>
      <w:r>
        <w:rPr>
          <w:rFonts w:ascii="仿宋" w:eastAsia="仿宋" w:hAnsi="仿宋"/>
          <w:sz w:val="32"/>
          <w:szCs w:val="32"/>
        </w:rPr>
        <w:t>教育事业、体育事业的发展规划及年度计划，并指导、协调、组织规划和计划的实施。统筹规划、协调指导教育体制和办学体制的综合改革。综合管理全</w:t>
      </w:r>
      <w:r>
        <w:rPr>
          <w:rFonts w:ascii="仿宋" w:eastAsia="仿宋" w:hAnsi="仿宋" w:hint="eastAsia"/>
          <w:sz w:val="32"/>
          <w:szCs w:val="32"/>
        </w:rPr>
        <w:t>州</w:t>
      </w:r>
      <w:r>
        <w:rPr>
          <w:rFonts w:ascii="仿宋" w:eastAsia="仿宋" w:hAnsi="仿宋"/>
          <w:sz w:val="32"/>
          <w:szCs w:val="32"/>
        </w:rPr>
        <w:t>基础教育（含学前教育）、职业教育、成人教育以及社会力量办学等工作，指导、协调各</w:t>
      </w:r>
      <w:r>
        <w:rPr>
          <w:rFonts w:ascii="仿宋" w:eastAsia="仿宋" w:hAnsi="仿宋" w:hint="eastAsia"/>
          <w:sz w:val="32"/>
          <w:szCs w:val="32"/>
        </w:rPr>
        <w:t>县（市）</w:t>
      </w:r>
      <w:r>
        <w:rPr>
          <w:rFonts w:ascii="仿宋" w:eastAsia="仿宋" w:hAnsi="仿宋"/>
          <w:sz w:val="32"/>
          <w:szCs w:val="32"/>
        </w:rPr>
        <w:t>的教育工作，负责教育督导、检查与评估</w:t>
      </w:r>
      <w:r>
        <w:rPr>
          <w:rFonts w:ascii="仿宋" w:eastAsia="仿宋" w:hAnsi="仿宋" w:hint="eastAsia"/>
          <w:sz w:val="32"/>
          <w:szCs w:val="32"/>
        </w:rPr>
        <w:t>。</w:t>
      </w:r>
      <w:r>
        <w:rPr>
          <w:rFonts w:ascii="仿宋" w:eastAsia="仿宋" w:hAnsi="仿宋"/>
          <w:sz w:val="32"/>
          <w:szCs w:val="32"/>
        </w:rPr>
        <w:t>负责全</w:t>
      </w:r>
      <w:r>
        <w:rPr>
          <w:rFonts w:ascii="仿宋" w:eastAsia="仿宋" w:hAnsi="仿宋" w:hint="eastAsia"/>
          <w:sz w:val="32"/>
          <w:szCs w:val="32"/>
        </w:rPr>
        <w:t>州</w:t>
      </w:r>
      <w:r>
        <w:rPr>
          <w:rFonts w:ascii="仿宋" w:eastAsia="仿宋" w:hAnsi="仿宋"/>
          <w:sz w:val="32"/>
          <w:szCs w:val="32"/>
        </w:rPr>
        <w:t>教育系统人员工资、教师资格认定、职称评审及人事管理、考核和调配工作，统筹规划并指导教师和教育行政干部队伍的建设工作，负责师范类毕业生的就业指导工作，管理教育内部人才市场，指导教育系统人事制度改革。提出财政预算内教育经费预算方案的建设，并会同县有关部门草拟教育拨款、教育收费、教育经费筹措、教育基建投资等方面的政策规定，负责统筹管理县下达的教育经费以及其他款项的教育经费及经费使用情况的审计。指导全</w:t>
      </w:r>
      <w:r>
        <w:rPr>
          <w:rFonts w:ascii="仿宋" w:eastAsia="仿宋" w:hAnsi="仿宋" w:hint="eastAsia"/>
          <w:sz w:val="32"/>
          <w:szCs w:val="32"/>
        </w:rPr>
        <w:t>州</w:t>
      </w:r>
      <w:r>
        <w:rPr>
          <w:rFonts w:ascii="仿宋" w:eastAsia="仿宋" w:hAnsi="仿宋"/>
          <w:sz w:val="32"/>
          <w:szCs w:val="32"/>
        </w:rPr>
        <w:t>各级各类学校思想政治工作，精神文明建设工作、德育工作、教育教学工作、体卫工作，美育工作和国防教育等工作。主管全</w:t>
      </w:r>
      <w:r>
        <w:rPr>
          <w:rFonts w:ascii="仿宋" w:eastAsia="仿宋" w:hAnsi="仿宋" w:hint="eastAsia"/>
          <w:sz w:val="32"/>
          <w:szCs w:val="32"/>
        </w:rPr>
        <w:t>州</w:t>
      </w:r>
      <w:r>
        <w:rPr>
          <w:rFonts w:ascii="仿宋" w:eastAsia="仿宋" w:hAnsi="仿宋"/>
          <w:sz w:val="32"/>
          <w:szCs w:val="32"/>
        </w:rPr>
        <w:t>中小（幼）学、特（含成职）教的招生和学籍管理工作，组织高考、中考及高等教育自学考试工作。规划、指导并推动教育系统的教育科研工作。统筹规划并指导校办产业工作、学校教学仪器装备、指导学校后勤改革。</w:t>
      </w:r>
    </w:p>
    <w:p>
      <w:pPr>
        <w:widowControl/>
        <w:ind w:firstLine="300" w:firstLineChars="100"/>
        <w:jc w:val="left"/>
        <w:rPr>
          <w:rFonts w:ascii="楷体_GB2312" w:eastAsia="楷体_GB2312"/>
          <w:kern w:val="0"/>
          <w:sz w:val="30"/>
          <w:szCs w:val="30"/>
        </w:rPr>
      </w:pPr>
      <w:r>
        <w:rPr>
          <w:rFonts w:ascii="楷体_GB2312" w:eastAsia="楷体_GB2312" w:hint="eastAsia"/>
          <w:kern w:val="0"/>
          <w:sz w:val="30"/>
          <w:szCs w:val="30"/>
        </w:rPr>
        <w:t>（二）机构设置情况</w:t>
      </w:r>
    </w:p>
    <w:p>
      <w:pPr>
        <w:spacing w:line="560" w:lineRule="exact"/>
        <w:ind w:firstLine="640" w:firstLineChars="200"/>
        <w:rPr>
          <w:rFonts w:ascii="仿宋" w:eastAsia="仿宋" w:hAnsi="仿宋"/>
          <w:sz w:val="32"/>
          <w:szCs w:val="32"/>
        </w:rPr>
      </w:pPr>
      <w:r>
        <w:rPr>
          <w:rFonts w:ascii="仿宋" w:eastAsia="仿宋" w:hAnsi="仿宋" w:hint="eastAsia"/>
          <w:sz w:val="32"/>
          <w:szCs w:val="32"/>
        </w:rPr>
        <w:t>根据《迪庆州人民政府办公室关于印发迪庆藏族自治州教育局职能配置内设机构和人员编制方案的通知》（迪政办发〔2002〕67号）、《迪庆藏族自治州机构编制委员会关于〈州教育局事业单位清理规范实施方案〉的批复》的文件精神，对我局行政、事业人员编制进行了核定。核定局机关行政编制为1</w:t>
      </w:r>
      <w:r>
        <w:rPr>
          <w:rFonts w:ascii="仿宋" w:eastAsia="仿宋" w:hAnsi="仿宋" w:hint="eastAsia"/>
          <w:sz w:val="32"/>
          <w:szCs w:val="32"/>
          <w:lang w:val="en-US" w:eastAsia="zh-CN"/>
        </w:rPr>
        <w:t>4</w:t>
      </w:r>
      <w:r>
        <w:rPr>
          <w:rFonts w:ascii="仿宋" w:eastAsia="仿宋" w:hAnsi="仿宋" w:hint="eastAsia"/>
          <w:sz w:val="32"/>
          <w:szCs w:val="32"/>
        </w:rPr>
        <w:t>名，机关工勤人员编制1名；含办公室、人事科、计划财务科、成职教科、督导室、安全科6各科室；事业编制</w:t>
      </w:r>
      <w:r>
        <w:rPr>
          <w:rFonts w:ascii="仿宋" w:eastAsia="仿宋" w:hAnsi="仿宋" w:hint="eastAsia"/>
          <w:sz w:val="32"/>
          <w:szCs w:val="32"/>
          <w:lang w:val="en-US" w:eastAsia="zh-CN"/>
        </w:rPr>
        <w:t>38</w:t>
      </w:r>
      <w:r>
        <w:rPr>
          <w:rFonts w:ascii="仿宋" w:eastAsia="仿宋" w:hAnsi="仿宋" w:hint="eastAsia"/>
          <w:sz w:val="32"/>
          <w:szCs w:val="32"/>
        </w:rPr>
        <w:t>名；含州招生考试委员会办公室、州教育科学研究所、州教育局电教室、州青少年校外活动中心、州高等教育工作站,特殊教育学校办公室6个科室。</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三</w:t>
      </w:r>
      <w:r>
        <w:rPr>
          <w:rFonts w:ascii="楷体_GB2312" w:eastAsia="楷体_GB2312"/>
          <w:kern w:val="0"/>
          <w:sz w:val="30"/>
          <w:szCs w:val="30"/>
        </w:rPr>
        <w:t>）重点工作概述</w:t>
      </w:r>
    </w:p>
    <w:p>
      <w:pPr>
        <w:spacing w:line="560" w:lineRule="exact"/>
        <w:ind w:firstLine="640"/>
        <w:rPr>
          <w:rFonts w:ascii="仿宋" w:eastAsia="仿宋" w:hAnsi="仿宋"/>
          <w:sz w:val="32"/>
          <w:szCs w:val="32"/>
        </w:rPr>
      </w:pPr>
      <w:r>
        <w:rPr>
          <w:rFonts w:ascii="仿宋" w:eastAsia="仿宋" w:hAnsi="仿宋" w:hint="eastAsia"/>
          <w:sz w:val="32"/>
          <w:szCs w:val="32"/>
        </w:rPr>
        <w:t>201</w:t>
      </w:r>
      <w:r>
        <w:rPr>
          <w:rFonts w:ascii="仿宋" w:eastAsia="仿宋" w:hAnsi="仿宋" w:hint="eastAsia"/>
          <w:sz w:val="32"/>
          <w:szCs w:val="32"/>
          <w:lang w:val="en-US" w:eastAsia="zh-CN"/>
        </w:rPr>
        <w:t>9</w:t>
      </w:r>
      <w:r>
        <w:rPr>
          <w:rFonts w:ascii="仿宋" w:eastAsia="仿宋" w:hAnsi="仿宋" w:hint="eastAsia"/>
          <w:sz w:val="32"/>
          <w:szCs w:val="32"/>
        </w:rPr>
        <w:t>年重点工作是进一步改善学校基础设施，进一步加强教师队伍建设，稳步提高教育教学质量，有效落实教育惠民政策，教育发展形势保持和谐稳定，有效促进学前教育协调发展、义务教育均衡发展、普通高中教育特色化发展、加大民族中专护理、旅游专业实训基地建设为主。统筹建设农村成人文化技术学校和培训中心，强化基础教育、职业教育、成人教育与农科教结合，完善广播电视教育、自学考试、网络远程教育、职业资格证书教育等教育制度，整合社会各类教育培训资源，逐步构建覆盖全州城乡、集学历教育与非学历教育于一体、服务全民学习的终身教育服务体系。建立健全民族团结教育活动组织领导机构，制定活动计划，明确分工，落实责任，征订教材，开足开齐课程。高度重视双语教学工作，不断规范藏文课时设置，努力促进双语教育教学和民族文化传承发展，少数民族学生使用本民族语言接受教育的权利得到进一步保障；重视特殊教育发展。继续推进特殊教育学校建设，以残疾儿童随班就读为重点，逐步提高适龄残疾学生入学率。认真贯彻党的教育方针，把保障学生的生命安全和促进学生健康成长作为教育工作的出发点和落脚点，大力推进学校民族团结教育工作，切实提高中小学德育工作的针对性和实效性。全面贯彻“积极预防，依法管理，社会参与，各负其责”的学校安全管理方针，落实工作责任，完善工作措施，切实抓好学校安全管理工作，持续净化校园及周边环境。加强师生安全教育，完善学校突发事件应急管理机制。深化“平安校园”创建，建立健全并落实好推广学校安全稳定各项制度，不断提高校园安全管理水平。认真组织开展学校安全隐患和矛盾纠纷排查化解，加强校园安全防范和信息研判，加强安保队伍和物防、技防设施建设，加强食品卫生、道路交通、防震减灾、防火防盗等工作预防，扎实开展专项治理，狠抓落实。强化学生安全教育、法制教育、心理健康教育和应急疏散演练，加强学校卫生防疫和食品安全管理，严格实行食品安全准入制度。加强农村义务教育学生营养改善计划的食品安全管理、营养科普知识宣传工作。高度重视舆情和信访接待工作，务求实效，积极营造团结和谐的校园环境，为教育教学工作正常有序开展提供强有力的保障，切实维护教育系统和谐稳定。</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二、预算单位基本情况</w:t>
      </w:r>
    </w:p>
    <w:p>
      <w:pPr>
        <w:spacing w:line="560" w:lineRule="exact"/>
        <w:ind w:firstLine="640"/>
        <w:rPr>
          <w:rFonts w:ascii="仿宋" w:eastAsia="仿宋" w:hAnsi="仿宋"/>
          <w:sz w:val="32"/>
          <w:szCs w:val="32"/>
        </w:rPr>
      </w:pPr>
      <w:r>
        <w:rPr>
          <w:rFonts w:ascii="仿宋" w:eastAsia="仿宋" w:hAnsi="仿宋"/>
          <w:sz w:val="32"/>
          <w:szCs w:val="32"/>
        </w:rPr>
        <w:t>我</w:t>
      </w:r>
      <w:r>
        <w:rPr>
          <w:rFonts w:ascii="仿宋" w:eastAsia="仿宋" w:hAnsi="仿宋" w:hint="eastAsia"/>
          <w:sz w:val="32"/>
          <w:szCs w:val="32"/>
        </w:rPr>
        <w:t>局</w:t>
      </w:r>
      <w:r>
        <w:rPr>
          <w:rFonts w:ascii="仿宋" w:eastAsia="仿宋" w:hAnsi="仿宋"/>
          <w:sz w:val="32"/>
          <w:szCs w:val="32"/>
        </w:rPr>
        <w:t>编制</w:t>
      </w:r>
      <w:r>
        <w:rPr>
          <w:rFonts w:ascii="仿宋" w:eastAsia="仿宋" w:hAnsi="仿宋" w:hint="eastAsia"/>
          <w:sz w:val="32"/>
          <w:szCs w:val="32"/>
        </w:rPr>
        <w:t>201</w:t>
      </w:r>
      <w:r>
        <w:rPr>
          <w:rFonts w:ascii="仿宋" w:eastAsia="仿宋" w:hAnsi="仿宋" w:hint="eastAsia"/>
          <w:sz w:val="32"/>
          <w:szCs w:val="32"/>
          <w:lang w:val="en-US" w:eastAsia="zh-CN"/>
        </w:rPr>
        <w:t>9</w:t>
      </w:r>
      <w:r>
        <w:rPr>
          <w:rFonts w:ascii="仿宋" w:eastAsia="仿宋" w:hAnsi="仿宋"/>
          <w:sz w:val="32"/>
          <w:szCs w:val="32"/>
        </w:rPr>
        <w:t>年部门预算单位共</w:t>
      </w:r>
      <w:r>
        <w:rPr>
          <w:rFonts w:ascii="仿宋" w:eastAsia="仿宋" w:hAnsi="仿宋" w:hint="eastAsia"/>
          <w:sz w:val="32"/>
          <w:szCs w:val="32"/>
        </w:rPr>
        <w:t>1</w:t>
      </w:r>
      <w:r>
        <w:rPr>
          <w:rFonts w:ascii="仿宋" w:eastAsia="仿宋" w:hAnsi="仿宋"/>
          <w:sz w:val="32"/>
          <w:szCs w:val="32"/>
        </w:rPr>
        <w:t>个。其中：财政全供给单位</w:t>
      </w:r>
      <w:r>
        <w:rPr>
          <w:rFonts w:ascii="仿宋" w:eastAsia="仿宋" w:hAnsi="仿宋" w:hint="eastAsia"/>
          <w:sz w:val="32"/>
          <w:szCs w:val="32"/>
        </w:rPr>
        <w:t>1</w:t>
      </w:r>
      <w:r>
        <w:rPr>
          <w:rFonts w:ascii="仿宋" w:eastAsia="仿宋" w:hAnsi="仿宋"/>
          <w:sz w:val="32"/>
          <w:szCs w:val="32"/>
        </w:rPr>
        <w:t>个；财政全供给单位中行政单位</w:t>
      </w:r>
      <w:r>
        <w:rPr>
          <w:rFonts w:ascii="仿宋" w:eastAsia="仿宋" w:hAnsi="仿宋" w:hint="eastAsia"/>
          <w:sz w:val="32"/>
          <w:szCs w:val="32"/>
        </w:rPr>
        <w:t>1</w:t>
      </w:r>
      <w:r>
        <w:rPr>
          <w:rFonts w:ascii="仿宋" w:eastAsia="仿宋" w:hAnsi="仿宋"/>
          <w:sz w:val="32"/>
          <w:szCs w:val="32"/>
        </w:rPr>
        <w:t>个；参公管理事业单位</w:t>
      </w:r>
      <w:r>
        <w:rPr>
          <w:rFonts w:ascii="仿宋" w:eastAsia="仿宋" w:hAnsi="仿宋" w:hint="eastAsia"/>
          <w:sz w:val="32"/>
          <w:szCs w:val="32"/>
        </w:rPr>
        <w:t>1</w:t>
      </w:r>
      <w:r>
        <w:rPr>
          <w:rFonts w:ascii="仿宋" w:eastAsia="仿宋" w:hAnsi="仿宋"/>
          <w:sz w:val="32"/>
          <w:szCs w:val="32"/>
        </w:rPr>
        <w:t>个；非参公管理事业单位</w:t>
      </w:r>
      <w:r>
        <w:rPr>
          <w:rFonts w:ascii="仿宋" w:eastAsia="仿宋" w:hAnsi="仿宋" w:hint="eastAsia"/>
          <w:sz w:val="32"/>
          <w:szCs w:val="32"/>
        </w:rPr>
        <w:t>5</w:t>
      </w:r>
      <w:r>
        <w:rPr>
          <w:rFonts w:ascii="仿宋" w:eastAsia="仿宋" w:hAnsi="仿宋"/>
          <w:sz w:val="32"/>
          <w:szCs w:val="32"/>
        </w:rPr>
        <w:t>个。截止201</w:t>
      </w:r>
      <w:r>
        <w:rPr>
          <w:rFonts w:ascii="仿宋" w:eastAsia="仿宋" w:hAnsi="仿宋" w:hint="eastAsia"/>
          <w:sz w:val="32"/>
          <w:szCs w:val="32"/>
          <w:lang w:val="en-US" w:eastAsia="zh-CN"/>
        </w:rPr>
        <w:t>8</w:t>
      </w:r>
      <w:r>
        <w:rPr>
          <w:rFonts w:ascii="仿宋" w:eastAsia="仿宋" w:hAnsi="仿宋"/>
          <w:sz w:val="32"/>
          <w:szCs w:val="32"/>
        </w:rPr>
        <w:t>年1</w:t>
      </w:r>
      <w:r>
        <w:rPr>
          <w:rFonts w:ascii="仿宋" w:eastAsia="仿宋" w:hAnsi="仿宋" w:hint="eastAsia"/>
          <w:sz w:val="32"/>
          <w:szCs w:val="32"/>
          <w:lang w:val="en-US" w:eastAsia="zh-CN"/>
        </w:rPr>
        <w:t>2</w:t>
      </w:r>
      <w:r>
        <w:rPr>
          <w:rFonts w:ascii="仿宋" w:eastAsia="仿宋" w:hAnsi="仿宋"/>
          <w:sz w:val="32"/>
          <w:szCs w:val="32"/>
        </w:rPr>
        <w:t>月统计，部门基本情况如下：</w:t>
      </w:r>
    </w:p>
    <w:p>
      <w:pPr>
        <w:spacing w:line="560" w:lineRule="exact"/>
        <w:ind w:firstLine="640"/>
        <w:rPr>
          <w:rFonts w:ascii="仿宋" w:eastAsia="仿宋" w:hAnsi="仿宋"/>
          <w:sz w:val="32"/>
          <w:szCs w:val="32"/>
        </w:rPr>
      </w:pPr>
      <w:r>
        <w:rPr>
          <w:rFonts w:ascii="仿宋" w:eastAsia="仿宋" w:hAnsi="仿宋"/>
          <w:sz w:val="32"/>
          <w:szCs w:val="32"/>
        </w:rPr>
        <w:t>在职人员编制</w:t>
      </w:r>
      <w:r>
        <w:rPr>
          <w:rFonts w:ascii="仿宋" w:eastAsia="仿宋" w:hAnsi="仿宋" w:hint="eastAsia"/>
          <w:sz w:val="32"/>
          <w:szCs w:val="32"/>
          <w:lang w:val="en-US" w:eastAsia="zh-CN"/>
        </w:rPr>
        <w:t>52</w:t>
      </w:r>
      <w:r>
        <w:rPr>
          <w:rFonts w:ascii="仿宋" w:eastAsia="仿宋" w:hAnsi="仿宋"/>
          <w:sz w:val="32"/>
          <w:szCs w:val="32"/>
        </w:rPr>
        <w:t xml:space="preserve">人，其中：行政编制 </w:t>
      </w:r>
      <w:r>
        <w:rPr>
          <w:rFonts w:ascii="仿宋" w:eastAsia="仿宋" w:hAnsi="仿宋" w:hint="eastAsia"/>
          <w:sz w:val="32"/>
          <w:szCs w:val="32"/>
          <w:lang w:val="en-US" w:eastAsia="zh-CN"/>
        </w:rPr>
        <w:t>14</w:t>
      </w:r>
      <w:r>
        <w:rPr>
          <w:rFonts w:ascii="仿宋" w:eastAsia="仿宋" w:hAnsi="仿宋"/>
          <w:sz w:val="32"/>
          <w:szCs w:val="32"/>
        </w:rPr>
        <w:t>人，事业编制</w:t>
      </w:r>
      <w:r>
        <w:rPr>
          <w:rFonts w:ascii="仿宋" w:eastAsia="仿宋" w:hAnsi="仿宋" w:hint="eastAsia"/>
          <w:sz w:val="32"/>
          <w:szCs w:val="32"/>
          <w:lang w:val="en-US" w:eastAsia="zh-CN"/>
        </w:rPr>
        <w:t>38</w:t>
      </w:r>
      <w:r>
        <w:rPr>
          <w:rFonts w:ascii="仿宋" w:eastAsia="仿宋" w:hAnsi="仿宋"/>
          <w:sz w:val="32"/>
          <w:szCs w:val="32"/>
        </w:rPr>
        <w:t>人。在职实有</w:t>
      </w:r>
      <w:r>
        <w:rPr>
          <w:rFonts w:ascii="仿宋" w:eastAsia="仿宋" w:hAnsi="仿宋" w:hint="eastAsia"/>
          <w:sz w:val="32"/>
          <w:szCs w:val="32"/>
          <w:lang w:val="en-US" w:eastAsia="zh-CN"/>
        </w:rPr>
        <w:t>57</w:t>
      </w:r>
      <w:r>
        <w:rPr>
          <w:rFonts w:ascii="仿宋" w:eastAsia="仿宋" w:hAnsi="仿宋"/>
          <w:sz w:val="32"/>
          <w:szCs w:val="32"/>
        </w:rPr>
        <w:t xml:space="preserve">人，其中： 财政全供养 </w:t>
      </w:r>
      <w:r>
        <w:rPr>
          <w:rFonts w:ascii="仿宋" w:eastAsia="仿宋" w:hAnsi="仿宋" w:hint="eastAsia"/>
          <w:sz w:val="32"/>
          <w:szCs w:val="32"/>
          <w:lang w:val="en-US" w:eastAsia="zh-CN"/>
        </w:rPr>
        <w:t>57</w:t>
      </w:r>
      <w:r>
        <w:rPr>
          <w:rFonts w:ascii="仿宋" w:eastAsia="仿宋" w:hAnsi="仿宋"/>
          <w:sz w:val="32"/>
          <w:szCs w:val="32"/>
        </w:rPr>
        <w:t>人。</w:t>
      </w:r>
    </w:p>
    <w:p>
      <w:pPr>
        <w:spacing w:line="560" w:lineRule="exact"/>
        <w:ind w:firstLine="640"/>
        <w:rPr>
          <w:rFonts w:ascii="仿宋" w:eastAsia="仿宋" w:hAnsi="仿宋"/>
          <w:sz w:val="32"/>
          <w:szCs w:val="32"/>
        </w:rPr>
      </w:pPr>
      <w:r>
        <w:rPr>
          <w:rFonts w:ascii="仿宋" w:eastAsia="仿宋" w:hAnsi="仿宋"/>
          <w:sz w:val="32"/>
          <w:szCs w:val="32"/>
        </w:rPr>
        <w:t xml:space="preserve">离退休人员 </w:t>
      </w:r>
      <w:r>
        <w:rPr>
          <w:rFonts w:ascii="仿宋" w:eastAsia="仿宋" w:hAnsi="仿宋" w:hint="eastAsia"/>
          <w:sz w:val="32"/>
          <w:szCs w:val="32"/>
        </w:rPr>
        <w:t>3</w:t>
      </w:r>
      <w:r>
        <w:rPr>
          <w:rFonts w:ascii="仿宋" w:eastAsia="仿宋" w:hAnsi="仿宋" w:hint="eastAsia"/>
          <w:sz w:val="32"/>
          <w:szCs w:val="32"/>
          <w:lang w:val="en-US" w:eastAsia="zh-CN"/>
        </w:rPr>
        <w:t>2</w:t>
      </w:r>
      <w:r>
        <w:rPr>
          <w:rFonts w:ascii="仿宋" w:eastAsia="仿宋" w:hAnsi="仿宋"/>
          <w:sz w:val="32"/>
          <w:szCs w:val="32"/>
        </w:rPr>
        <w:t>人，其中：退休</w:t>
      </w:r>
      <w:r>
        <w:rPr>
          <w:rFonts w:ascii="仿宋" w:eastAsia="仿宋" w:hAnsi="仿宋" w:hint="eastAsia"/>
          <w:sz w:val="32"/>
          <w:szCs w:val="32"/>
        </w:rPr>
        <w:t>3</w:t>
      </w:r>
      <w:r>
        <w:rPr>
          <w:rFonts w:ascii="仿宋" w:eastAsia="仿宋" w:hAnsi="仿宋" w:hint="eastAsia"/>
          <w:sz w:val="32"/>
          <w:szCs w:val="32"/>
          <w:lang w:val="en-US" w:eastAsia="zh-CN"/>
        </w:rPr>
        <w:t>2</w:t>
      </w:r>
      <w:r>
        <w:rPr>
          <w:rFonts w:ascii="仿宋" w:eastAsia="仿宋" w:hAnsi="仿宋"/>
          <w:sz w:val="32"/>
          <w:szCs w:val="32"/>
        </w:rPr>
        <w:t>人。</w:t>
      </w:r>
    </w:p>
    <w:p>
      <w:pPr>
        <w:spacing w:line="560" w:lineRule="exact"/>
        <w:ind w:firstLine="640"/>
        <w:rPr>
          <w:rFonts w:ascii="仿宋" w:eastAsia="仿宋" w:hAnsi="仿宋"/>
          <w:sz w:val="32"/>
          <w:szCs w:val="32"/>
        </w:rPr>
      </w:pPr>
      <w:r>
        <w:rPr>
          <w:rFonts w:ascii="仿宋" w:eastAsia="仿宋" w:hAnsi="仿宋"/>
          <w:sz w:val="32"/>
          <w:szCs w:val="32"/>
        </w:rPr>
        <w:t>车辆编制</w:t>
      </w:r>
      <w:r>
        <w:rPr>
          <w:rFonts w:ascii="仿宋" w:eastAsia="仿宋" w:hAnsi="仿宋" w:hint="eastAsia"/>
          <w:sz w:val="32"/>
          <w:szCs w:val="32"/>
        </w:rPr>
        <w:t>3</w:t>
      </w:r>
      <w:r>
        <w:rPr>
          <w:rFonts w:ascii="仿宋" w:eastAsia="仿宋" w:hAnsi="仿宋"/>
          <w:sz w:val="32"/>
          <w:szCs w:val="32"/>
        </w:rPr>
        <w:t>辆，实有车辆</w:t>
      </w:r>
      <w:r>
        <w:rPr>
          <w:rFonts w:ascii="仿宋" w:eastAsia="仿宋" w:hAnsi="仿宋" w:hint="eastAsia"/>
          <w:sz w:val="32"/>
          <w:szCs w:val="32"/>
        </w:rPr>
        <w:t>2</w:t>
      </w:r>
      <w:r>
        <w:rPr>
          <w:rFonts w:ascii="仿宋" w:eastAsia="仿宋" w:hAnsi="仿宋"/>
          <w:sz w:val="32"/>
          <w:szCs w:val="32"/>
        </w:rPr>
        <w:t>辆。</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spacing w:line="560" w:lineRule="exact"/>
        <w:ind w:firstLine="640"/>
        <w:rPr>
          <w:rFonts w:ascii="仿宋" w:eastAsia="仿宋" w:hAnsi="仿宋"/>
          <w:sz w:val="32"/>
          <w:szCs w:val="32"/>
        </w:rPr>
      </w:pPr>
      <w:r>
        <w:rPr>
          <w:rFonts w:ascii="仿宋" w:eastAsia="仿宋" w:hAnsi="仿宋" w:hint="eastAsia"/>
          <w:sz w:val="32"/>
          <w:szCs w:val="32"/>
        </w:rPr>
        <w:t>201</w:t>
      </w:r>
      <w:r>
        <w:rPr>
          <w:rFonts w:ascii="仿宋" w:eastAsia="仿宋" w:hAnsi="仿宋" w:hint="eastAsia"/>
          <w:sz w:val="32"/>
          <w:szCs w:val="32"/>
          <w:lang w:val="en-US" w:eastAsia="zh-CN"/>
        </w:rPr>
        <w:t>9</w:t>
      </w:r>
      <w:r>
        <w:rPr>
          <w:rFonts w:ascii="仿宋" w:eastAsia="仿宋" w:hAnsi="仿宋"/>
          <w:sz w:val="32"/>
          <w:szCs w:val="32"/>
        </w:rPr>
        <w:t>年部门财务总收入</w:t>
      </w:r>
      <w:r>
        <w:rPr>
          <w:rFonts w:ascii="仿宋" w:eastAsia="仿宋" w:hAnsi="仿宋" w:hint="eastAsia"/>
          <w:sz w:val="32"/>
          <w:szCs w:val="32"/>
        </w:rPr>
        <w:t xml:space="preserve">1,481.97 </w:t>
      </w:r>
      <w:r>
        <w:rPr>
          <w:rFonts w:ascii="仿宋" w:eastAsia="仿宋" w:hAnsi="仿宋"/>
          <w:sz w:val="32"/>
          <w:szCs w:val="32"/>
        </w:rPr>
        <w:t>万元，其中：一般公共预算</w:t>
      </w:r>
      <w:r>
        <w:rPr>
          <w:rFonts w:ascii="仿宋" w:eastAsia="仿宋" w:hAnsi="仿宋" w:hint="eastAsia"/>
          <w:sz w:val="32"/>
          <w:szCs w:val="32"/>
        </w:rPr>
        <w:t xml:space="preserve">1,481.97 </w:t>
      </w:r>
      <w:r>
        <w:rPr>
          <w:rFonts w:ascii="仿宋" w:eastAsia="仿宋" w:hAnsi="仿宋"/>
          <w:sz w:val="32"/>
          <w:szCs w:val="32"/>
        </w:rPr>
        <w:t>万元，政府性基金</w:t>
      </w:r>
      <w:r>
        <w:rPr>
          <w:rFonts w:ascii="仿宋" w:eastAsia="仿宋" w:hAnsi="仿宋" w:hint="eastAsia"/>
          <w:sz w:val="32"/>
          <w:szCs w:val="32"/>
        </w:rPr>
        <w:t>0</w:t>
      </w:r>
      <w:r>
        <w:rPr>
          <w:rFonts w:ascii="仿宋" w:eastAsia="仿宋" w:hAnsi="仿宋"/>
          <w:sz w:val="32"/>
          <w:szCs w:val="32"/>
        </w:rPr>
        <w:t>万元，国有资本经营收益</w:t>
      </w:r>
      <w:r>
        <w:rPr>
          <w:rFonts w:ascii="仿宋" w:eastAsia="仿宋" w:hAnsi="仿宋" w:hint="eastAsia"/>
          <w:sz w:val="32"/>
          <w:szCs w:val="32"/>
        </w:rPr>
        <w:t>0</w:t>
      </w:r>
      <w:r>
        <w:rPr>
          <w:rFonts w:ascii="仿宋" w:eastAsia="仿宋" w:hAnsi="仿宋"/>
          <w:sz w:val="32"/>
          <w:szCs w:val="32"/>
        </w:rPr>
        <w:t>万元，事业收入</w:t>
      </w:r>
      <w:r>
        <w:rPr>
          <w:rFonts w:ascii="仿宋" w:eastAsia="仿宋" w:hAnsi="仿宋" w:hint="eastAsia"/>
          <w:sz w:val="32"/>
          <w:szCs w:val="32"/>
        </w:rPr>
        <w:t>0</w:t>
      </w:r>
      <w:r>
        <w:rPr>
          <w:rFonts w:ascii="仿宋" w:eastAsia="仿宋" w:hAnsi="仿宋"/>
          <w:sz w:val="32"/>
          <w:szCs w:val="32"/>
        </w:rPr>
        <w:t>万元，事业单位经营收入</w:t>
      </w:r>
      <w:r>
        <w:rPr>
          <w:rFonts w:ascii="仿宋" w:eastAsia="仿宋" w:hAnsi="仿宋" w:hint="eastAsia"/>
          <w:sz w:val="32"/>
          <w:szCs w:val="32"/>
        </w:rPr>
        <w:t>0</w:t>
      </w:r>
      <w:r>
        <w:rPr>
          <w:rFonts w:ascii="仿宋" w:eastAsia="仿宋" w:hAnsi="仿宋"/>
          <w:sz w:val="32"/>
          <w:szCs w:val="32"/>
        </w:rPr>
        <w:t>万元，其他收入</w:t>
      </w:r>
      <w:r>
        <w:rPr>
          <w:rFonts w:ascii="仿宋" w:eastAsia="仿宋" w:hAnsi="仿宋" w:hint="eastAsia"/>
          <w:sz w:val="32"/>
          <w:szCs w:val="32"/>
        </w:rPr>
        <w:t>0</w:t>
      </w:r>
      <w:r>
        <w:rPr>
          <w:rFonts w:ascii="仿宋" w:eastAsia="仿宋" w:hAnsi="仿宋"/>
          <w:sz w:val="32"/>
          <w:szCs w:val="32"/>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640" w:firstLineChars="200"/>
        <w:jc w:val="left"/>
        <w:rPr>
          <w:rFonts w:ascii="仿宋" w:eastAsia="仿宋" w:hAnsi="仿宋"/>
          <w:sz w:val="32"/>
          <w:szCs w:val="32"/>
        </w:rPr>
      </w:pPr>
      <w:r>
        <w:rPr>
          <w:rFonts w:ascii="仿宋" w:eastAsia="仿宋" w:hAnsi="仿宋" w:hint="eastAsia"/>
          <w:sz w:val="32"/>
          <w:szCs w:val="32"/>
        </w:rPr>
        <w:t>201</w:t>
      </w:r>
      <w:r>
        <w:rPr>
          <w:rFonts w:ascii="仿宋" w:eastAsia="仿宋" w:hAnsi="仿宋" w:hint="eastAsia"/>
          <w:sz w:val="32"/>
          <w:szCs w:val="32"/>
          <w:lang w:val="en-US" w:eastAsia="zh-CN"/>
        </w:rPr>
        <w:t>9</w:t>
      </w:r>
      <w:r>
        <w:rPr>
          <w:rFonts w:ascii="仿宋" w:eastAsia="仿宋" w:hAnsi="仿宋"/>
          <w:sz w:val="32"/>
          <w:szCs w:val="32"/>
        </w:rPr>
        <w:t>年部门财政拨款收入</w:t>
      </w:r>
      <w:r>
        <w:rPr>
          <w:rFonts w:ascii="仿宋" w:eastAsia="仿宋" w:hAnsi="仿宋" w:hint="eastAsia"/>
          <w:sz w:val="32"/>
          <w:szCs w:val="32"/>
        </w:rPr>
        <w:t xml:space="preserve">1,481.97 </w:t>
      </w:r>
      <w:r>
        <w:rPr>
          <w:rFonts w:ascii="仿宋" w:eastAsia="仿宋" w:hAnsi="仿宋"/>
          <w:sz w:val="32"/>
          <w:szCs w:val="32"/>
        </w:rPr>
        <w:t>万元，其中:本年收入</w:t>
      </w:r>
      <w:r>
        <w:rPr>
          <w:rFonts w:ascii="仿宋" w:eastAsia="仿宋" w:hAnsi="仿宋" w:hint="eastAsia"/>
          <w:sz w:val="32"/>
          <w:szCs w:val="32"/>
        </w:rPr>
        <w:t xml:space="preserve">1,481.97 </w:t>
      </w:r>
      <w:r>
        <w:rPr>
          <w:rFonts w:ascii="仿宋" w:eastAsia="仿宋" w:hAnsi="仿宋"/>
          <w:sz w:val="32"/>
          <w:szCs w:val="32"/>
        </w:rPr>
        <w:t>万元，上年结转收入</w:t>
      </w:r>
      <w:r>
        <w:rPr>
          <w:rFonts w:ascii="仿宋" w:eastAsia="仿宋" w:hAnsi="仿宋" w:hint="eastAsia"/>
          <w:sz w:val="32"/>
          <w:szCs w:val="32"/>
        </w:rPr>
        <w:t>0</w:t>
      </w:r>
      <w:r>
        <w:rPr>
          <w:rFonts w:ascii="仿宋" w:eastAsia="仿宋" w:hAnsi="仿宋"/>
          <w:sz w:val="32"/>
          <w:szCs w:val="32"/>
        </w:rPr>
        <w:t>万元。本年收入中，一般公共预算财政拨款</w:t>
      </w:r>
      <w:r>
        <w:rPr>
          <w:rFonts w:ascii="仿宋" w:eastAsia="仿宋" w:hAnsi="仿宋" w:hint="eastAsia"/>
          <w:sz w:val="32"/>
          <w:szCs w:val="32"/>
        </w:rPr>
        <w:t xml:space="preserve">1,481.97 </w:t>
      </w:r>
      <w:r>
        <w:rPr>
          <w:rFonts w:ascii="仿宋" w:eastAsia="仿宋" w:hAnsi="仿宋"/>
          <w:sz w:val="32"/>
          <w:szCs w:val="32"/>
        </w:rPr>
        <w:t>万元（</w:t>
      </w:r>
      <w:r>
        <w:rPr>
          <w:rFonts w:ascii="仿宋" w:eastAsia="仿宋" w:hAnsi="仿宋" w:hint="eastAsia"/>
          <w:sz w:val="32"/>
          <w:szCs w:val="32"/>
          <w:lang w:eastAsia="zh-CN"/>
        </w:rPr>
        <w:t>其中：</w:t>
      </w:r>
      <w:r>
        <w:rPr>
          <w:rFonts w:ascii="仿宋" w:eastAsia="仿宋" w:hAnsi="仿宋"/>
          <w:sz w:val="32"/>
          <w:szCs w:val="32"/>
        </w:rPr>
        <w:t>本级财力</w:t>
      </w:r>
      <w:r>
        <w:rPr>
          <w:rFonts w:ascii="仿宋" w:eastAsia="仿宋" w:hAnsi="仿宋" w:hint="eastAsia"/>
          <w:sz w:val="32"/>
          <w:szCs w:val="32"/>
        </w:rPr>
        <w:t xml:space="preserve">1,481.97 </w:t>
      </w:r>
      <w:r>
        <w:rPr>
          <w:rFonts w:ascii="仿宋" w:eastAsia="仿宋" w:hAnsi="仿宋"/>
          <w:sz w:val="32"/>
          <w:szCs w:val="32"/>
        </w:rPr>
        <w:t>万元，专项收入</w:t>
      </w:r>
      <w:r>
        <w:rPr>
          <w:rFonts w:ascii="仿宋" w:eastAsia="仿宋" w:hAnsi="仿宋" w:hint="eastAsia"/>
          <w:sz w:val="32"/>
          <w:szCs w:val="32"/>
        </w:rPr>
        <w:t>0</w:t>
      </w:r>
      <w:r>
        <w:rPr>
          <w:rFonts w:ascii="仿宋" w:eastAsia="仿宋" w:hAnsi="仿宋"/>
          <w:sz w:val="32"/>
          <w:szCs w:val="32"/>
        </w:rPr>
        <w:t>万元，执法办案补助</w:t>
      </w:r>
      <w:r>
        <w:rPr>
          <w:rFonts w:ascii="仿宋" w:eastAsia="仿宋" w:hAnsi="仿宋" w:hint="eastAsia"/>
          <w:sz w:val="32"/>
          <w:szCs w:val="32"/>
        </w:rPr>
        <w:t>0</w:t>
      </w:r>
      <w:r>
        <w:rPr>
          <w:rFonts w:ascii="仿宋" w:eastAsia="仿宋" w:hAnsi="仿宋"/>
          <w:sz w:val="32"/>
          <w:szCs w:val="32"/>
        </w:rPr>
        <w:t>万元，收费成本补偿</w:t>
      </w:r>
      <w:r>
        <w:rPr>
          <w:rFonts w:ascii="仿宋" w:eastAsia="仿宋" w:hAnsi="仿宋" w:hint="eastAsia"/>
          <w:sz w:val="32"/>
          <w:szCs w:val="32"/>
        </w:rPr>
        <w:t>0</w:t>
      </w:r>
      <w:r>
        <w:rPr>
          <w:rFonts w:ascii="仿宋" w:eastAsia="仿宋" w:hAnsi="仿宋"/>
          <w:sz w:val="32"/>
          <w:szCs w:val="32"/>
        </w:rPr>
        <w:t>万元，财政专户管理的收入</w:t>
      </w:r>
      <w:r>
        <w:rPr>
          <w:rFonts w:ascii="仿宋" w:eastAsia="仿宋" w:hAnsi="仿宋" w:hint="eastAsia"/>
          <w:sz w:val="32"/>
          <w:szCs w:val="32"/>
        </w:rPr>
        <w:t>0</w:t>
      </w:r>
      <w:r>
        <w:rPr>
          <w:rFonts w:ascii="仿宋" w:eastAsia="仿宋" w:hAnsi="仿宋"/>
          <w:sz w:val="32"/>
          <w:szCs w:val="32"/>
        </w:rPr>
        <w:t>万元，国有资源（资产）有偿使用收入</w:t>
      </w:r>
      <w:r>
        <w:rPr>
          <w:rFonts w:ascii="仿宋" w:eastAsia="仿宋" w:hAnsi="仿宋" w:hint="eastAsia"/>
          <w:sz w:val="32"/>
          <w:szCs w:val="32"/>
        </w:rPr>
        <w:t>0</w:t>
      </w:r>
      <w:r>
        <w:rPr>
          <w:rFonts w:ascii="仿宋" w:eastAsia="仿宋" w:hAnsi="仿宋"/>
          <w:sz w:val="32"/>
          <w:szCs w:val="32"/>
        </w:rPr>
        <w:t>万元），政府性基金财政拨款</w:t>
      </w:r>
      <w:r>
        <w:rPr>
          <w:rFonts w:ascii="仿宋" w:eastAsia="仿宋" w:hAnsi="仿宋" w:hint="eastAsia"/>
          <w:sz w:val="32"/>
          <w:szCs w:val="32"/>
        </w:rPr>
        <w:t>0</w:t>
      </w:r>
      <w:r>
        <w:rPr>
          <w:rFonts w:ascii="仿宋" w:eastAsia="仿宋" w:hAnsi="仿宋"/>
          <w:sz w:val="32"/>
          <w:szCs w:val="32"/>
        </w:rPr>
        <w:t>万元，国有资本经营收益财政拨款</w:t>
      </w:r>
      <w:r>
        <w:rPr>
          <w:rFonts w:ascii="仿宋" w:eastAsia="仿宋" w:hAnsi="仿宋" w:hint="eastAsia"/>
          <w:sz w:val="32"/>
          <w:szCs w:val="32"/>
        </w:rPr>
        <w:t>0</w:t>
      </w:r>
      <w:r>
        <w:rPr>
          <w:rFonts w:ascii="仿宋" w:eastAsia="仿宋" w:hAnsi="仿宋"/>
          <w:sz w:val="32"/>
          <w:szCs w:val="32"/>
        </w:rPr>
        <w:t>万元。</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四、预算单位支出情况</w:t>
      </w:r>
    </w:p>
    <w:p>
      <w:pPr>
        <w:widowControl/>
        <w:ind w:firstLine="640" w:firstLineChars="200"/>
        <w:jc w:val="left"/>
        <w:rPr>
          <w:rFonts w:ascii="仿宋" w:eastAsia="仿宋" w:hAnsi="仿宋"/>
          <w:sz w:val="32"/>
          <w:szCs w:val="32"/>
        </w:rPr>
      </w:pPr>
      <w:r>
        <w:rPr>
          <w:rFonts w:ascii="仿宋" w:eastAsia="仿宋" w:hAnsi="仿宋" w:hint="eastAsia"/>
          <w:sz w:val="32"/>
          <w:szCs w:val="32"/>
        </w:rPr>
        <w:t>201</w:t>
      </w:r>
      <w:r>
        <w:rPr>
          <w:rFonts w:ascii="仿宋" w:eastAsia="仿宋" w:hAnsi="仿宋" w:hint="eastAsia"/>
          <w:sz w:val="32"/>
          <w:szCs w:val="32"/>
          <w:lang w:val="en-US" w:eastAsia="zh-CN"/>
        </w:rPr>
        <w:t>9</w:t>
      </w:r>
      <w:r>
        <w:rPr>
          <w:rFonts w:ascii="仿宋" w:eastAsia="仿宋" w:hAnsi="仿宋"/>
          <w:sz w:val="32"/>
          <w:szCs w:val="32"/>
        </w:rPr>
        <w:t>年部门预算总支出</w:t>
      </w:r>
      <w:r>
        <w:rPr>
          <w:rFonts w:ascii="仿宋" w:eastAsia="仿宋" w:hAnsi="仿宋" w:hint="eastAsia"/>
          <w:sz w:val="32"/>
          <w:szCs w:val="32"/>
        </w:rPr>
        <w:t xml:space="preserve">1,481.97 </w:t>
      </w:r>
      <w:r>
        <w:rPr>
          <w:rFonts w:ascii="仿宋" w:eastAsia="仿宋" w:hAnsi="仿宋"/>
          <w:sz w:val="32"/>
          <w:szCs w:val="32"/>
        </w:rPr>
        <w:t xml:space="preserve">万元。本级财力安排支出 </w:t>
      </w:r>
      <w:r>
        <w:rPr>
          <w:rFonts w:ascii="仿宋" w:eastAsia="仿宋" w:hAnsi="仿宋" w:hint="eastAsia"/>
          <w:sz w:val="32"/>
          <w:szCs w:val="32"/>
        </w:rPr>
        <w:t xml:space="preserve">1,481.97 </w:t>
      </w:r>
      <w:r>
        <w:rPr>
          <w:rFonts w:ascii="仿宋" w:eastAsia="仿宋" w:hAnsi="仿宋"/>
          <w:sz w:val="32"/>
          <w:szCs w:val="32"/>
        </w:rPr>
        <w:t>万元，其中，基本支出</w:t>
      </w:r>
      <w:r>
        <w:rPr>
          <w:rFonts w:ascii="仿宋" w:eastAsia="仿宋" w:hAnsi="仿宋" w:hint="eastAsia"/>
          <w:sz w:val="32"/>
          <w:szCs w:val="32"/>
        </w:rPr>
        <w:t>1453.97</w:t>
      </w:r>
      <w:r>
        <w:rPr>
          <w:rFonts w:ascii="仿宋" w:eastAsia="仿宋" w:hAnsi="仿宋"/>
          <w:sz w:val="32"/>
          <w:szCs w:val="32"/>
        </w:rPr>
        <w:t>万元，项目支出</w:t>
      </w:r>
      <w:r>
        <w:rPr>
          <w:rFonts w:ascii="仿宋" w:eastAsia="仿宋" w:hAnsi="仿宋" w:hint="eastAsia"/>
          <w:sz w:val="32"/>
          <w:szCs w:val="32"/>
          <w:lang w:val="en-US" w:eastAsia="zh-CN"/>
        </w:rPr>
        <w:t>28</w:t>
      </w:r>
      <w:r>
        <w:rPr>
          <w:rFonts w:ascii="仿宋" w:eastAsia="仿宋" w:hAnsi="仿宋"/>
          <w:sz w:val="32"/>
          <w:szCs w:val="32"/>
        </w:rPr>
        <w:t>万元。</w:t>
      </w:r>
    </w:p>
    <w:p>
      <w:pPr>
        <w:widowControl/>
        <w:ind w:firstLine="640" w:firstLineChars="200"/>
        <w:jc w:val="left"/>
        <w:rPr>
          <w:rFonts w:ascii="仿宋" w:eastAsia="仿宋" w:hAnsi="仿宋"/>
          <w:sz w:val="32"/>
          <w:szCs w:val="32"/>
        </w:rPr>
      </w:pPr>
      <w:r>
        <w:rPr>
          <w:rFonts w:ascii="仿宋" w:eastAsia="仿宋" w:hAnsi="仿宋"/>
          <w:sz w:val="32"/>
          <w:szCs w:val="32"/>
        </w:rPr>
        <w:t>（一）本级财力支出按功能科目分类情况</w:t>
      </w:r>
    </w:p>
    <w:p>
      <w:pPr>
        <w:widowControl/>
        <w:ind w:firstLine="640" w:firstLineChars="200"/>
        <w:jc w:val="left"/>
        <w:rPr>
          <w:rFonts w:ascii="仿宋" w:eastAsia="仿宋" w:hAnsi="仿宋" w:hint="eastAsia"/>
          <w:sz w:val="32"/>
          <w:szCs w:val="32"/>
        </w:rPr>
      </w:pPr>
      <w:r>
        <w:rPr>
          <w:rFonts w:ascii="仿宋" w:eastAsia="仿宋" w:hAnsi="仿宋" w:hint="eastAsia"/>
          <w:sz w:val="32"/>
          <w:szCs w:val="32"/>
        </w:rPr>
        <w:t>1.其他一般公共服务支出6.84 万元，</w:t>
      </w:r>
      <w:r>
        <w:rPr>
          <w:rFonts w:ascii="仿宋" w:eastAsia="仿宋" w:hAnsi="仿宋"/>
          <w:sz w:val="32"/>
          <w:szCs w:val="32"/>
        </w:rPr>
        <w:t>主要用于</w:t>
      </w:r>
      <w:r>
        <w:rPr>
          <w:rFonts w:ascii="仿宋" w:eastAsia="仿宋" w:hAnsi="仿宋" w:hint="eastAsia"/>
          <w:sz w:val="32"/>
          <w:szCs w:val="32"/>
        </w:rPr>
        <w:t>办公室供暖取暖费用。</w:t>
      </w:r>
    </w:p>
    <w:p>
      <w:pPr>
        <w:widowControl/>
        <w:ind w:firstLine="640" w:firstLineChars="200"/>
        <w:jc w:val="left"/>
        <w:rPr>
          <w:rFonts w:ascii="仿宋" w:eastAsia="仿宋" w:hAnsi="仿宋" w:hint="eastAsia"/>
          <w:sz w:val="32"/>
          <w:szCs w:val="32"/>
        </w:rPr>
      </w:pPr>
      <w:r>
        <w:rPr>
          <w:rFonts w:ascii="仿宋" w:eastAsia="仿宋" w:hAnsi="仿宋" w:hint="eastAsia"/>
          <w:sz w:val="32"/>
          <w:szCs w:val="32"/>
        </w:rPr>
        <w:t>2.</w:t>
      </w:r>
      <w:r>
        <w:rPr>
          <w:rFonts w:ascii="仿宋" w:eastAsia="仿宋" w:hAnsi="仿宋" w:hint="eastAsia"/>
          <w:sz w:val="32"/>
          <w:szCs w:val="32"/>
          <w:lang w:eastAsia="zh-CN"/>
        </w:rPr>
        <w:t>教育支出</w:t>
      </w:r>
      <w:r>
        <w:rPr>
          <w:rFonts w:ascii="仿宋" w:eastAsia="仿宋" w:hAnsi="仿宋" w:hint="eastAsia"/>
          <w:sz w:val="32"/>
          <w:szCs w:val="32"/>
        </w:rPr>
        <w:t>行政运行1,109.88 万元，主要用于人员工资、办公费用。</w:t>
      </w:r>
    </w:p>
    <w:p>
      <w:pPr>
        <w:widowControl/>
        <w:ind w:firstLine="640" w:firstLineChars="200"/>
        <w:jc w:val="left"/>
        <w:rPr>
          <w:rFonts w:ascii="仿宋" w:eastAsia="仿宋" w:hAnsi="仿宋" w:hint="eastAsia"/>
          <w:sz w:val="32"/>
          <w:szCs w:val="32"/>
        </w:rPr>
      </w:pPr>
      <w:r>
        <w:rPr>
          <w:rFonts w:ascii="仿宋" w:eastAsia="仿宋" w:hAnsi="仿宋" w:hint="eastAsia"/>
          <w:sz w:val="32"/>
          <w:szCs w:val="32"/>
        </w:rPr>
        <w:t xml:space="preserve">3. </w:t>
      </w:r>
      <w:r>
        <w:rPr>
          <w:rFonts w:ascii="仿宋" w:eastAsia="仿宋" w:hAnsi="仿宋" w:hint="eastAsia"/>
          <w:sz w:val="32"/>
          <w:szCs w:val="32"/>
          <w:lang w:eastAsia="zh-CN"/>
        </w:rPr>
        <w:t>教育支出</w:t>
      </w:r>
      <w:r>
        <w:rPr>
          <w:rFonts w:ascii="仿宋" w:eastAsia="仿宋" w:hAnsi="仿宋" w:hint="eastAsia"/>
          <w:sz w:val="32"/>
          <w:szCs w:val="32"/>
        </w:rPr>
        <w:t>一般行政管理事务</w:t>
      </w:r>
      <w:r>
        <w:rPr>
          <w:rFonts w:ascii="仿宋" w:eastAsia="仿宋" w:hAnsi="仿宋" w:hint="eastAsia"/>
          <w:sz w:val="32"/>
          <w:szCs w:val="32"/>
          <w:lang w:val="en-US" w:eastAsia="zh-CN"/>
        </w:rPr>
        <w:t>28</w:t>
      </w:r>
      <w:r>
        <w:rPr>
          <w:rFonts w:ascii="仿宋" w:eastAsia="仿宋" w:hAnsi="仿宋" w:hint="eastAsia"/>
          <w:sz w:val="32"/>
          <w:szCs w:val="32"/>
        </w:rPr>
        <w:t>万元，主要用于局机关开展专项</w:t>
      </w:r>
      <w:r>
        <w:rPr>
          <w:rFonts w:ascii="仿宋" w:eastAsia="仿宋" w:hAnsi="仿宋" w:hint="eastAsia"/>
          <w:sz w:val="32"/>
          <w:szCs w:val="32"/>
          <w:lang w:eastAsia="zh-CN"/>
        </w:rPr>
        <w:t>考务、</w:t>
      </w:r>
      <w:r>
        <w:rPr>
          <w:rFonts w:ascii="仿宋" w:eastAsia="仿宋" w:hAnsi="仿宋" w:hint="eastAsia"/>
          <w:sz w:val="32"/>
          <w:szCs w:val="32"/>
        </w:rPr>
        <w:t>教研、调研、督导评估、教师培训等业务。</w:t>
      </w:r>
    </w:p>
    <w:p>
      <w:pPr>
        <w:widowControl/>
        <w:ind w:firstLine="640" w:firstLineChars="200"/>
        <w:jc w:val="left"/>
        <w:rPr>
          <w:rFonts w:ascii="仿宋" w:eastAsia="仿宋" w:hAnsi="仿宋" w:hint="eastAsia"/>
          <w:sz w:val="32"/>
          <w:szCs w:val="32"/>
        </w:rPr>
      </w:pPr>
      <w:r>
        <w:rPr>
          <w:rFonts w:ascii="仿宋" w:eastAsia="仿宋" w:hAnsi="仿宋" w:hint="eastAsia"/>
          <w:sz w:val="32"/>
          <w:szCs w:val="32"/>
        </w:rPr>
        <w:t>4. 机关事业单位基本养老保险缴费支出153.68 万元，主要用于在职人员养老保险缴费。</w:t>
      </w:r>
    </w:p>
    <w:p>
      <w:pPr>
        <w:widowControl/>
        <w:ind w:firstLine="640" w:firstLineChars="200"/>
        <w:jc w:val="left"/>
        <w:rPr>
          <w:rFonts w:ascii="仿宋" w:eastAsia="仿宋" w:hAnsi="仿宋" w:hint="eastAsia"/>
          <w:sz w:val="32"/>
          <w:szCs w:val="32"/>
        </w:rPr>
      </w:pPr>
      <w:r>
        <w:rPr>
          <w:rFonts w:ascii="仿宋" w:eastAsia="仿宋" w:hAnsi="仿宋" w:hint="eastAsia"/>
          <w:sz w:val="32"/>
          <w:szCs w:val="32"/>
        </w:rPr>
        <w:t>5. 其他行政事业单位离退休支出</w:t>
      </w:r>
      <w:r>
        <w:rPr>
          <w:rFonts w:ascii="仿宋" w:eastAsia="仿宋" w:hAnsi="仿宋" w:hint="eastAsia"/>
          <w:sz w:val="32"/>
          <w:szCs w:val="32"/>
          <w:lang w:val="en-US" w:eastAsia="zh-CN"/>
        </w:rPr>
        <w:t>3.04</w:t>
      </w:r>
      <w:r>
        <w:rPr>
          <w:rFonts w:ascii="仿宋" w:eastAsia="仿宋" w:hAnsi="仿宋" w:hint="eastAsia"/>
          <w:sz w:val="32"/>
          <w:szCs w:val="32"/>
        </w:rPr>
        <w:t>万元，主要用于退休人员慰问经费。</w:t>
      </w:r>
    </w:p>
    <w:p>
      <w:pPr>
        <w:widowControl/>
        <w:ind w:firstLine="640" w:firstLineChars="200"/>
        <w:jc w:val="left"/>
        <w:rPr>
          <w:rFonts w:ascii="仿宋" w:eastAsia="仿宋" w:hAnsi="仿宋" w:hint="eastAsia"/>
          <w:sz w:val="32"/>
          <w:szCs w:val="32"/>
        </w:rPr>
      </w:pPr>
      <w:r>
        <w:rPr>
          <w:rFonts w:ascii="仿宋" w:eastAsia="仿宋" w:hAnsi="仿宋" w:hint="eastAsia"/>
          <w:sz w:val="32"/>
          <w:szCs w:val="32"/>
        </w:rPr>
        <w:t>6. 行政单位医疗</w:t>
      </w:r>
      <w:r>
        <w:rPr>
          <w:rFonts w:ascii="仿宋" w:eastAsia="仿宋" w:hAnsi="仿宋" w:hint="eastAsia"/>
          <w:sz w:val="32"/>
          <w:szCs w:val="32"/>
          <w:lang w:val="en-US" w:eastAsia="zh-CN"/>
        </w:rPr>
        <w:t>59.74</w:t>
      </w:r>
      <w:r>
        <w:rPr>
          <w:rFonts w:ascii="仿宋" w:eastAsia="仿宋" w:hAnsi="仿宋" w:hint="eastAsia"/>
          <w:sz w:val="32"/>
          <w:szCs w:val="32"/>
        </w:rPr>
        <w:t>万元，主要用于在职人员医疗保险缴费。</w:t>
      </w:r>
    </w:p>
    <w:p>
      <w:pPr>
        <w:widowControl/>
        <w:ind w:firstLine="640" w:firstLineChars="200"/>
        <w:jc w:val="left"/>
        <w:rPr>
          <w:rFonts w:ascii="仿宋" w:eastAsia="仿宋" w:hAnsi="仿宋" w:hint="eastAsia"/>
          <w:sz w:val="32"/>
          <w:szCs w:val="32"/>
        </w:rPr>
      </w:pPr>
      <w:r>
        <w:rPr>
          <w:rFonts w:ascii="仿宋" w:eastAsia="仿宋" w:hAnsi="仿宋" w:hint="eastAsia"/>
          <w:sz w:val="32"/>
          <w:szCs w:val="32"/>
        </w:rPr>
        <w:t>7. 公务员医疗补助</w:t>
      </w:r>
      <w:r>
        <w:rPr>
          <w:rFonts w:ascii="仿宋" w:eastAsia="仿宋" w:hAnsi="仿宋" w:hint="eastAsia"/>
          <w:sz w:val="32"/>
          <w:szCs w:val="32"/>
          <w:lang w:val="en-US" w:eastAsia="zh-CN"/>
        </w:rPr>
        <w:t>51.53</w:t>
      </w:r>
      <w:r>
        <w:rPr>
          <w:rFonts w:ascii="仿宋" w:eastAsia="仿宋" w:hAnsi="仿宋" w:hint="eastAsia"/>
          <w:sz w:val="32"/>
          <w:szCs w:val="32"/>
        </w:rPr>
        <w:t>万元，主要用于在职人员医疗保险缴费。</w:t>
      </w:r>
    </w:p>
    <w:p>
      <w:pPr>
        <w:widowControl/>
        <w:ind w:firstLine="640" w:firstLineChars="200"/>
        <w:jc w:val="left"/>
        <w:rPr>
          <w:rFonts w:ascii="仿宋" w:eastAsia="仿宋" w:hAnsi="仿宋" w:hint="eastAsia"/>
          <w:sz w:val="32"/>
          <w:szCs w:val="32"/>
        </w:rPr>
      </w:pPr>
      <w:r>
        <w:rPr>
          <w:rFonts w:ascii="仿宋" w:eastAsia="仿宋" w:hAnsi="仿宋" w:hint="eastAsia"/>
          <w:sz w:val="32"/>
          <w:szCs w:val="32"/>
        </w:rPr>
        <w:t>8. 其他医疗卫生与计划生育支出</w:t>
      </w:r>
      <w:r>
        <w:rPr>
          <w:rFonts w:ascii="仿宋" w:eastAsia="仿宋" w:hAnsi="仿宋" w:hint="eastAsia"/>
          <w:sz w:val="32"/>
          <w:szCs w:val="32"/>
          <w:lang w:val="en-US" w:eastAsia="zh-CN"/>
        </w:rPr>
        <w:t>3.8</w:t>
      </w:r>
      <w:r>
        <w:rPr>
          <w:rFonts w:ascii="仿宋" w:eastAsia="仿宋" w:hAnsi="仿宋" w:hint="eastAsia"/>
          <w:sz w:val="32"/>
          <w:szCs w:val="32"/>
        </w:rPr>
        <w:t>万元，主要用于在职人员体检费用。</w:t>
      </w:r>
    </w:p>
    <w:p>
      <w:pPr>
        <w:widowControl/>
        <w:ind w:firstLine="640" w:firstLineChars="200"/>
        <w:jc w:val="left"/>
        <w:rPr>
          <w:rFonts w:ascii="仿宋" w:eastAsia="仿宋" w:hAnsi="仿宋"/>
          <w:sz w:val="32"/>
          <w:szCs w:val="32"/>
        </w:rPr>
      </w:pPr>
      <w:r>
        <w:rPr>
          <w:rFonts w:ascii="仿宋" w:eastAsia="仿宋" w:hAnsi="仿宋" w:hint="eastAsia"/>
          <w:sz w:val="32"/>
          <w:szCs w:val="32"/>
        </w:rPr>
        <w:t>9. 住房公积金</w:t>
      </w:r>
      <w:r>
        <w:rPr>
          <w:rFonts w:ascii="仿宋" w:eastAsia="仿宋" w:hAnsi="仿宋" w:hint="eastAsia"/>
          <w:sz w:val="32"/>
          <w:szCs w:val="32"/>
          <w:lang w:val="en-US" w:eastAsia="zh-CN"/>
        </w:rPr>
        <w:t>96.5</w:t>
      </w:r>
      <w:r>
        <w:rPr>
          <w:rFonts w:ascii="仿宋" w:eastAsia="仿宋" w:hAnsi="仿宋" w:hint="eastAsia"/>
          <w:sz w:val="32"/>
          <w:szCs w:val="32"/>
        </w:rPr>
        <w:t>万元，主要用于在职人员缴纳住房公积金。</w:t>
      </w:r>
    </w:p>
    <w:p>
      <w:pPr>
        <w:widowControl/>
        <w:ind w:firstLine="450" w:firstLineChars="150"/>
        <w:jc w:val="left"/>
        <w:rPr>
          <w:rFonts w:ascii="楷体_GB2312" w:eastAsia="楷体_GB2312" w:hint="eastAsia"/>
          <w:kern w:val="0"/>
          <w:sz w:val="30"/>
          <w:szCs w:val="30"/>
        </w:rPr>
      </w:pPr>
      <w:r>
        <w:rPr>
          <w:rFonts w:ascii="楷体_GB2312" w:eastAsia="楷体_GB2312"/>
          <w:kern w:val="0"/>
          <w:sz w:val="30"/>
          <w:szCs w:val="30"/>
        </w:rPr>
        <w:t>（二）本级财力支出按经济科目分类情况</w:t>
      </w:r>
    </w:p>
    <w:p>
      <w:pPr>
        <w:spacing w:line="560" w:lineRule="exact"/>
        <w:ind w:firstLine="320" w:firstLineChars="100"/>
        <w:rPr>
          <w:rFonts w:ascii="仿宋" w:eastAsia="仿宋" w:hAnsi="仿宋"/>
          <w:sz w:val="32"/>
          <w:szCs w:val="32"/>
        </w:rPr>
      </w:pPr>
      <w:r>
        <w:rPr>
          <w:rFonts w:ascii="仿宋" w:eastAsia="仿宋" w:hAnsi="仿宋" w:hint="eastAsia"/>
          <w:sz w:val="32"/>
          <w:szCs w:val="32"/>
        </w:rPr>
        <w:t>经济科目分组：其中</w:t>
      </w:r>
    </w:p>
    <w:p>
      <w:pPr>
        <w:spacing w:line="560" w:lineRule="exact"/>
        <w:rPr>
          <w:rFonts w:ascii="仿宋" w:eastAsia="仿宋" w:hAnsi="仿宋"/>
          <w:sz w:val="32"/>
          <w:szCs w:val="32"/>
        </w:rPr>
      </w:pPr>
      <w:r>
        <w:rPr>
          <w:rFonts w:ascii="仿宋" w:eastAsia="仿宋" w:hAnsi="仿宋" w:hint="eastAsia"/>
          <w:sz w:val="32"/>
          <w:szCs w:val="32"/>
        </w:rPr>
        <w:t xml:space="preserve">    1.基本支出</w:t>
      </w:r>
      <w:r>
        <w:rPr>
          <w:rFonts w:ascii="仿宋" w:eastAsia="仿宋" w:hAnsi="仿宋" w:hint="eastAsia"/>
          <w:sz w:val="32"/>
          <w:szCs w:val="32"/>
          <w:lang w:val="en-US" w:eastAsia="zh-CN"/>
        </w:rPr>
        <w:t>1453.97万</w:t>
      </w:r>
      <w:r>
        <w:rPr>
          <w:rFonts w:ascii="仿宋" w:eastAsia="仿宋" w:hAnsi="仿宋" w:hint="eastAsia"/>
          <w:sz w:val="32"/>
          <w:szCs w:val="32"/>
        </w:rPr>
        <w:t>元，包括：</w:t>
      </w:r>
      <w:r>
        <w:rPr>
          <w:rFonts w:ascii="仿宋" w:eastAsia="仿宋" w:hAnsi="仿宋" w:hint="eastAsia"/>
          <w:sz w:val="32"/>
          <w:szCs w:val="32"/>
          <w:lang w:eastAsia="zh-CN"/>
        </w:rPr>
        <w:t>机关</w:t>
      </w:r>
      <w:r>
        <w:rPr>
          <w:rFonts w:ascii="仿宋" w:eastAsia="仿宋" w:hAnsi="仿宋" w:hint="eastAsia"/>
          <w:sz w:val="32"/>
          <w:szCs w:val="32"/>
        </w:rPr>
        <w:t>工资福利支出</w:t>
      </w:r>
      <w:r>
        <w:rPr>
          <w:rFonts w:ascii="仿宋" w:eastAsia="仿宋" w:hAnsi="仿宋" w:hint="eastAsia"/>
          <w:sz w:val="32"/>
          <w:szCs w:val="32"/>
          <w:lang w:val="en-US" w:eastAsia="zh-CN"/>
        </w:rPr>
        <w:t>1378.54万</w:t>
      </w:r>
      <w:r>
        <w:rPr>
          <w:rFonts w:ascii="仿宋" w:eastAsia="仿宋" w:hAnsi="仿宋" w:hint="eastAsia"/>
          <w:sz w:val="32"/>
          <w:szCs w:val="32"/>
        </w:rPr>
        <w:t>元，</w:t>
      </w:r>
      <w:r>
        <w:rPr>
          <w:rFonts w:ascii="仿宋" w:eastAsia="仿宋" w:hAnsi="仿宋" w:hint="eastAsia"/>
          <w:sz w:val="32"/>
          <w:szCs w:val="32"/>
          <w:lang w:eastAsia="zh-CN"/>
        </w:rPr>
        <w:t>机关商品服务支出</w:t>
      </w:r>
      <w:r>
        <w:rPr>
          <w:rFonts w:ascii="仿宋" w:eastAsia="仿宋" w:hAnsi="仿宋" w:hint="eastAsia"/>
          <w:sz w:val="32"/>
          <w:szCs w:val="32"/>
          <w:lang w:val="en-US" w:eastAsia="zh-CN"/>
        </w:rPr>
        <w:t>75.43万元，</w:t>
      </w:r>
      <w:r>
        <w:rPr>
          <w:rFonts w:ascii="仿宋" w:eastAsia="仿宋" w:hAnsi="仿宋" w:hint="eastAsia"/>
          <w:sz w:val="32"/>
          <w:szCs w:val="32"/>
        </w:rPr>
        <w:t>对个人和家庭的补助</w:t>
      </w:r>
      <w:r>
        <w:rPr>
          <w:rFonts w:ascii="仿宋" w:eastAsia="仿宋" w:hAnsi="仿宋" w:hint="eastAsia"/>
          <w:sz w:val="32"/>
          <w:szCs w:val="32"/>
          <w:lang w:val="en-US" w:eastAsia="zh-CN"/>
        </w:rPr>
        <w:t>0万</w:t>
      </w:r>
      <w:r>
        <w:rPr>
          <w:rFonts w:ascii="仿宋" w:eastAsia="仿宋" w:hAnsi="仿宋" w:hint="eastAsia"/>
          <w:sz w:val="32"/>
          <w:szCs w:val="32"/>
        </w:rPr>
        <w:t>元。</w:t>
      </w:r>
    </w:p>
    <w:p>
      <w:pPr>
        <w:spacing w:line="560" w:lineRule="exact"/>
        <w:ind w:firstLine="640"/>
        <w:rPr>
          <w:rFonts w:ascii="仿宋" w:eastAsia="仿宋" w:hAnsi="仿宋"/>
          <w:sz w:val="32"/>
          <w:szCs w:val="32"/>
        </w:rPr>
      </w:pPr>
      <w:r>
        <w:rPr>
          <w:rFonts w:ascii="仿宋" w:eastAsia="仿宋" w:hAnsi="仿宋" w:hint="eastAsia"/>
          <w:sz w:val="32"/>
          <w:szCs w:val="32"/>
        </w:rPr>
        <w:t>2.项目支出</w:t>
      </w:r>
      <w:r>
        <w:rPr>
          <w:rFonts w:ascii="仿宋" w:eastAsia="仿宋" w:hAnsi="仿宋" w:hint="eastAsia"/>
          <w:sz w:val="32"/>
          <w:szCs w:val="32"/>
          <w:lang w:val="en-US" w:eastAsia="zh-CN"/>
        </w:rPr>
        <w:t>28万元</w:t>
      </w:r>
      <w:r>
        <w:rPr>
          <w:rFonts w:ascii="仿宋" w:eastAsia="仿宋" w:hAnsi="仿宋" w:hint="eastAsia"/>
          <w:sz w:val="32"/>
          <w:szCs w:val="32"/>
        </w:rPr>
        <w:t>，包括：</w:t>
      </w:r>
      <w:r>
        <w:rPr>
          <w:rFonts w:ascii="仿宋" w:eastAsia="仿宋" w:hAnsi="仿宋" w:hint="eastAsia"/>
          <w:sz w:val="32"/>
          <w:szCs w:val="32"/>
          <w:lang w:eastAsia="zh-CN"/>
        </w:rPr>
        <w:t>机关</w:t>
      </w:r>
      <w:r>
        <w:rPr>
          <w:rFonts w:ascii="仿宋" w:eastAsia="仿宋" w:hAnsi="仿宋" w:hint="eastAsia"/>
          <w:sz w:val="32"/>
          <w:szCs w:val="32"/>
        </w:rPr>
        <w:t>商品和服务支出</w:t>
      </w:r>
      <w:r>
        <w:rPr>
          <w:rFonts w:ascii="仿宋" w:eastAsia="仿宋" w:hAnsi="仿宋" w:hint="eastAsia"/>
          <w:sz w:val="32"/>
          <w:szCs w:val="32"/>
          <w:lang w:val="en-US" w:eastAsia="zh-CN"/>
        </w:rPr>
        <w:t>28万</w:t>
      </w:r>
      <w:r>
        <w:rPr>
          <w:rFonts w:ascii="仿宋" w:eastAsia="仿宋" w:hAnsi="仿宋" w:hint="eastAsia"/>
          <w:sz w:val="32"/>
          <w:szCs w:val="32"/>
        </w:rPr>
        <w:t>元。</w:t>
      </w:r>
    </w:p>
    <w:p>
      <w:pPr>
        <w:spacing w:line="560" w:lineRule="exact"/>
        <w:ind w:firstLine="600" w:firstLineChars="200"/>
        <w:rPr>
          <w:rFonts w:ascii="黑体" w:eastAsia="黑体" w:hAnsi="黑体" w:hint="eastAsia"/>
          <w:kern w:val="0"/>
          <w:sz w:val="30"/>
          <w:szCs w:val="30"/>
        </w:rPr>
      </w:pPr>
      <w:r>
        <w:rPr>
          <w:rFonts w:ascii="黑体" w:eastAsia="黑体" w:hAnsi="黑体" w:hint="eastAsia"/>
          <w:kern w:val="0"/>
          <w:sz w:val="30"/>
          <w:szCs w:val="30"/>
        </w:rPr>
        <w:t>五、省对下</w:t>
      </w:r>
      <w:r>
        <w:rPr>
          <w:rFonts w:ascii="黑体" w:eastAsia="黑体" w:hAnsi="黑体" w:hint="eastAsia"/>
          <w:kern w:val="0"/>
          <w:sz w:val="30"/>
          <w:szCs w:val="30"/>
          <w:lang w:eastAsia="zh-CN"/>
        </w:rPr>
        <w:t>专</w:t>
      </w:r>
      <w:r>
        <w:rPr>
          <w:rFonts w:ascii="黑体" w:eastAsia="黑体" w:hAnsi="黑体" w:hint="eastAsia"/>
          <w:kern w:val="0"/>
          <w:sz w:val="30"/>
          <w:szCs w:val="30"/>
        </w:rPr>
        <w:t>项转移支付情况</w:t>
      </w:r>
    </w:p>
    <w:p>
      <w:pPr>
        <w:widowControl/>
        <w:ind w:firstLine="450" w:firstLineChars="150"/>
        <w:jc w:val="left"/>
        <w:rPr>
          <w:rFonts w:ascii="楷体_GB2312" w:eastAsia="楷体_GB2312" w:hint="eastAsia"/>
          <w:kern w:val="0"/>
          <w:sz w:val="30"/>
          <w:szCs w:val="30"/>
        </w:rPr>
      </w:pPr>
      <w:r>
        <w:rPr>
          <w:rFonts w:ascii="楷体_GB2312" w:eastAsia="楷体_GB2312" w:hint="eastAsia"/>
          <w:kern w:val="0"/>
          <w:sz w:val="30"/>
          <w:szCs w:val="30"/>
        </w:rPr>
        <w:t>（一）列入省对下专项转移支付项目清单项目情况</w:t>
      </w:r>
    </w:p>
    <w:p>
      <w:pPr>
        <w:spacing w:line="560" w:lineRule="exact"/>
        <w:ind w:firstLine="640"/>
        <w:rPr>
          <w:rFonts w:ascii="仿宋" w:eastAsia="仿宋" w:hAnsi="仿宋" w:hint="eastAsia"/>
          <w:sz w:val="32"/>
          <w:szCs w:val="32"/>
        </w:rPr>
      </w:pPr>
      <w:r>
        <w:rPr>
          <w:rFonts w:ascii="仿宋" w:eastAsia="仿宋" w:hAnsi="仿宋" w:hint="eastAsia"/>
          <w:sz w:val="32"/>
          <w:szCs w:val="32"/>
        </w:rPr>
        <w:t>201</w:t>
      </w:r>
      <w:r>
        <w:rPr>
          <w:rFonts w:ascii="仿宋" w:eastAsia="仿宋" w:hAnsi="仿宋" w:hint="eastAsia"/>
          <w:sz w:val="32"/>
          <w:szCs w:val="32"/>
          <w:lang w:val="en-US" w:eastAsia="zh-CN"/>
        </w:rPr>
        <w:t>9</w:t>
      </w:r>
      <w:r>
        <w:rPr>
          <w:rFonts w:ascii="仿宋" w:eastAsia="仿宋" w:hAnsi="仿宋" w:hint="eastAsia"/>
          <w:sz w:val="32"/>
          <w:szCs w:val="32"/>
        </w:rPr>
        <w:t>年度暂无省对下转项转移支付资金预算。</w:t>
      </w:r>
    </w:p>
    <w:p>
      <w:pPr>
        <w:spacing w:line="560" w:lineRule="exact"/>
        <w:ind w:firstLine="640"/>
        <w:rPr>
          <w:rFonts w:ascii="仿宋" w:eastAsia="仿宋" w:hAnsi="仿宋" w:hint="eastAsia"/>
          <w:sz w:val="32"/>
          <w:szCs w:val="32"/>
        </w:rPr>
      </w:pP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spacing w:line="560" w:lineRule="exact"/>
        <w:ind w:firstLine="640" w:firstLineChars="200"/>
        <w:rPr>
          <w:rFonts w:ascii="仿宋" w:eastAsia="仿宋" w:hAnsi="仿宋" w:hint="eastAsia"/>
          <w:sz w:val="32"/>
          <w:szCs w:val="32"/>
        </w:rPr>
      </w:pPr>
      <w:r>
        <w:rPr>
          <w:rFonts w:ascii="仿宋" w:eastAsia="仿宋" w:hAnsi="仿宋" w:hint="eastAsia"/>
          <w:sz w:val="32"/>
          <w:szCs w:val="32"/>
        </w:rPr>
        <w:t>201</w:t>
      </w:r>
      <w:r>
        <w:rPr>
          <w:rFonts w:ascii="仿宋" w:eastAsia="仿宋" w:hAnsi="仿宋" w:hint="eastAsia"/>
          <w:sz w:val="32"/>
          <w:szCs w:val="32"/>
          <w:lang w:val="en-US" w:eastAsia="zh-CN"/>
        </w:rPr>
        <w:t>9</w:t>
      </w:r>
      <w:r>
        <w:rPr>
          <w:rFonts w:ascii="仿宋" w:eastAsia="仿宋" w:hAnsi="仿宋" w:hint="eastAsia"/>
          <w:sz w:val="32"/>
          <w:szCs w:val="32"/>
        </w:rPr>
        <w:t>年度暂无省对下转项转移支付资金预算。</w:t>
      </w:r>
    </w:p>
    <w:p>
      <w:pPr>
        <w:spacing w:line="560" w:lineRule="exact"/>
        <w:ind w:firstLine="640" w:firstLineChars="200"/>
        <w:rPr>
          <w:rFonts w:ascii="仿宋" w:eastAsia="仿宋" w:hAnsi="仿宋" w:hint="eastAsia"/>
          <w:sz w:val="32"/>
          <w:szCs w:val="32"/>
        </w:rPr>
      </w:pPr>
    </w:p>
    <w:p>
      <w:pPr>
        <w:widowControl/>
        <w:ind w:firstLine="600"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spacing w:line="560" w:lineRule="exact"/>
        <w:ind w:firstLine="640" w:firstLineChars="200"/>
        <w:rPr>
          <w:rFonts w:ascii="仿宋" w:eastAsia="仿宋" w:hAnsi="仿宋" w:hint="eastAsia"/>
          <w:sz w:val="32"/>
          <w:szCs w:val="32"/>
        </w:rPr>
      </w:pPr>
      <w:r>
        <w:rPr>
          <w:rFonts w:ascii="仿宋" w:eastAsia="仿宋" w:hAnsi="仿宋" w:hint="eastAsia"/>
          <w:sz w:val="32"/>
          <w:szCs w:val="32"/>
        </w:rPr>
        <w:t>201</w:t>
      </w:r>
      <w:r>
        <w:rPr>
          <w:rFonts w:ascii="仿宋" w:eastAsia="仿宋" w:hAnsi="仿宋" w:hint="eastAsia"/>
          <w:sz w:val="32"/>
          <w:szCs w:val="32"/>
          <w:lang w:val="en-US" w:eastAsia="zh-CN"/>
        </w:rPr>
        <w:t>9</w:t>
      </w:r>
      <w:r>
        <w:rPr>
          <w:rFonts w:ascii="仿宋" w:eastAsia="仿宋" w:hAnsi="仿宋" w:hint="eastAsia"/>
          <w:sz w:val="32"/>
          <w:szCs w:val="32"/>
        </w:rPr>
        <w:t>年度暂无省对下转项转移支付资金预算。</w:t>
      </w:r>
    </w:p>
    <w:p>
      <w:pPr>
        <w:spacing w:line="560" w:lineRule="exact"/>
        <w:ind w:firstLine="640" w:firstLineChars="200"/>
        <w:rPr>
          <w:rFonts w:ascii="仿宋" w:eastAsia="仿宋" w:hAnsi="仿宋" w:hint="eastAsia"/>
          <w:sz w:val="32"/>
          <w:szCs w:val="32"/>
        </w:rPr>
      </w:pP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六、政府采购预算情况</w:t>
      </w:r>
    </w:p>
    <w:p>
      <w:pPr>
        <w:spacing w:line="560" w:lineRule="exact"/>
        <w:ind w:firstLine="640" w:firstLineChars="200"/>
        <w:rPr>
          <w:rFonts w:ascii="仿宋" w:eastAsia="仿宋" w:hAnsi="仿宋"/>
          <w:sz w:val="32"/>
          <w:szCs w:val="32"/>
        </w:rPr>
      </w:pPr>
      <w:r>
        <w:rPr>
          <w:rFonts w:ascii="仿宋" w:eastAsia="仿宋" w:hAnsi="仿宋"/>
          <w:sz w:val="32"/>
          <w:szCs w:val="32"/>
        </w:rPr>
        <w:t>根据《中华人民共和国政府采购法》的有关规定，编制了政府采购预算，共涉及采购项目</w:t>
      </w:r>
      <w:r>
        <w:rPr>
          <w:rFonts w:ascii="仿宋" w:eastAsia="仿宋" w:hAnsi="仿宋" w:hint="eastAsia"/>
          <w:sz w:val="32"/>
          <w:szCs w:val="32"/>
          <w:lang w:val="en-US" w:eastAsia="zh-CN"/>
        </w:rPr>
        <w:t>7</w:t>
      </w:r>
      <w:r>
        <w:rPr>
          <w:rFonts w:ascii="仿宋" w:eastAsia="仿宋" w:hAnsi="仿宋"/>
          <w:sz w:val="32"/>
          <w:szCs w:val="32"/>
        </w:rPr>
        <w:t>个，采购预算资金</w:t>
      </w:r>
      <w:r>
        <w:rPr>
          <w:rFonts w:ascii="仿宋" w:eastAsia="仿宋" w:hAnsi="仿宋" w:hint="eastAsia"/>
          <w:sz w:val="32"/>
          <w:szCs w:val="32"/>
          <w:lang w:val="en-US" w:eastAsia="zh-CN"/>
        </w:rPr>
        <w:t>18</w:t>
      </w:r>
      <w:r>
        <w:rPr>
          <w:rFonts w:ascii="仿宋" w:eastAsia="仿宋" w:hAnsi="仿宋"/>
          <w:sz w:val="32"/>
          <w:szCs w:val="32"/>
        </w:rPr>
        <w:t>万元。</w:t>
      </w:r>
      <w:r>
        <w:rPr>
          <w:rFonts w:ascii="仿宋" w:eastAsia="仿宋" w:hAnsi="仿宋" w:hint="eastAsia"/>
          <w:sz w:val="32"/>
          <w:szCs w:val="32"/>
        </w:rPr>
        <w:t>主要用于机关开展教师培训、教学交流竞赛活动购置电脑设备</w:t>
      </w:r>
      <w:r>
        <w:rPr>
          <w:rFonts w:ascii="仿宋" w:eastAsia="仿宋" w:hAnsi="仿宋" w:hint="eastAsia"/>
          <w:sz w:val="32"/>
          <w:szCs w:val="32"/>
          <w:lang w:eastAsia="zh-CN"/>
        </w:rPr>
        <w:t>项目</w:t>
      </w:r>
      <w:r>
        <w:rPr>
          <w:rFonts w:ascii="仿宋" w:eastAsia="仿宋" w:hAnsi="仿宋" w:hint="eastAsia"/>
          <w:sz w:val="32"/>
          <w:szCs w:val="32"/>
          <w:lang w:val="en-US" w:eastAsia="zh-CN"/>
        </w:rPr>
        <w:t>2个2</w:t>
      </w:r>
      <w:r>
        <w:rPr>
          <w:rFonts w:ascii="仿宋" w:eastAsia="仿宋" w:hAnsi="仿宋" w:hint="eastAsia"/>
          <w:sz w:val="32"/>
          <w:szCs w:val="32"/>
        </w:rPr>
        <w:t>万元</w:t>
      </w:r>
      <w:r>
        <w:rPr>
          <w:rFonts w:ascii="仿宋" w:eastAsia="仿宋" w:hAnsi="仿宋" w:hint="eastAsia"/>
          <w:sz w:val="32"/>
          <w:szCs w:val="32"/>
          <w:lang w:eastAsia="zh-CN"/>
        </w:rPr>
        <w:t>、</w:t>
      </w:r>
      <w:r>
        <w:rPr>
          <w:rFonts w:ascii="仿宋" w:eastAsia="仿宋" w:hAnsi="仿宋" w:hint="eastAsia"/>
          <w:sz w:val="32"/>
          <w:szCs w:val="32"/>
        </w:rPr>
        <w:t>第三方教学质量评估</w:t>
      </w:r>
      <w:r>
        <w:rPr>
          <w:rFonts w:ascii="仿宋" w:eastAsia="仿宋" w:hAnsi="仿宋" w:hint="eastAsia"/>
          <w:sz w:val="32"/>
          <w:szCs w:val="32"/>
          <w:lang w:eastAsia="zh-CN"/>
        </w:rPr>
        <w:t>项目</w:t>
      </w:r>
      <w:r>
        <w:rPr>
          <w:rFonts w:ascii="仿宋" w:eastAsia="仿宋" w:hAnsi="仿宋" w:hint="eastAsia"/>
          <w:sz w:val="32"/>
          <w:szCs w:val="32"/>
          <w:lang w:val="en-US" w:eastAsia="zh-CN"/>
        </w:rPr>
        <w:t>2个5</w:t>
      </w:r>
      <w:r>
        <w:rPr>
          <w:rFonts w:ascii="仿宋" w:eastAsia="仿宋" w:hAnsi="仿宋" w:hint="eastAsia"/>
          <w:sz w:val="32"/>
          <w:szCs w:val="32"/>
        </w:rPr>
        <w:t>万元</w:t>
      </w:r>
      <w:r>
        <w:rPr>
          <w:rFonts w:ascii="仿宋" w:eastAsia="仿宋" w:hAnsi="仿宋" w:hint="eastAsia"/>
          <w:sz w:val="32"/>
          <w:szCs w:val="32"/>
          <w:lang w:eastAsia="zh-CN"/>
        </w:rPr>
        <w:t>、车辆保险项目</w:t>
      </w:r>
      <w:r>
        <w:rPr>
          <w:rFonts w:ascii="仿宋" w:eastAsia="仿宋" w:hAnsi="仿宋" w:hint="eastAsia"/>
          <w:sz w:val="32"/>
          <w:szCs w:val="32"/>
          <w:lang w:val="en-US" w:eastAsia="zh-CN"/>
        </w:rPr>
        <w:t>2个1万元、网络开发项目2个2万元、刊物宣传手册项目3个8万元</w:t>
      </w:r>
      <w:r>
        <w:rPr>
          <w:rFonts w:ascii="仿宋" w:eastAsia="仿宋" w:hAnsi="仿宋" w:hint="eastAsia"/>
          <w:sz w:val="32"/>
          <w:szCs w:val="32"/>
        </w:rPr>
        <w:t>。</w:t>
      </w:r>
    </w:p>
    <w:p>
      <w:pPr>
        <w:widowControl/>
        <w:ind w:firstLine="600" w:firstLineChars="200"/>
        <w:jc w:val="left"/>
        <w:rPr>
          <w:rFonts w:ascii="黑体" w:eastAsia="黑体" w:hAnsi="黑体" w:hint="eastAsia"/>
          <w:kern w:val="0"/>
          <w:sz w:val="30"/>
          <w:szCs w:val="30"/>
          <w:lang w:eastAsia="zh-CN"/>
        </w:rPr>
      </w:pPr>
      <w:r>
        <w:rPr>
          <w:rFonts w:ascii="黑体" w:eastAsia="黑体" w:hAnsi="黑体"/>
          <w:kern w:val="0"/>
          <w:sz w:val="30"/>
          <w:szCs w:val="30"/>
        </w:rPr>
        <w:t>七、</w:t>
      </w:r>
      <w:r>
        <w:rPr>
          <w:rFonts w:ascii="黑体" w:eastAsia="黑体" w:hAnsi="黑体" w:hint="eastAsia"/>
          <w:kern w:val="0"/>
          <w:sz w:val="30"/>
          <w:szCs w:val="30"/>
        </w:rPr>
        <w:t>预算收支增减变化情况说明</w:t>
      </w:r>
    </w:p>
    <w:p>
      <w:pPr>
        <w:spacing w:line="560" w:lineRule="exact"/>
        <w:ind w:firstLine="640" w:firstLineChars="200"/>
        <w:rPr>
          <w:rFonts w:ascii="仿宋" w:eastAsia="仿宋" w:hAnsi="仿宋" w:hint="eastAsia"/>
          <w:sz w:val="32"/>
          <w:szCs w:val="32"/>
        </w:rPr>
      </w:pPr>
      <w:bookmarkStart w:id="0" w:name="_GoBack"/>
      <w:bookmarkEnd w:id="0"/>
      <w:r>
        <w:rPr>
          <w:rFonts w:ascii="仿宋" w:eastAsia="仿宋" w:hAnsi="仿宋"/>
          <w:sz w:val="32"/>
          <w:szCs w:val="32"/>
        </w:rPr>
        <w:t>（一）</w:t>
      </w:r>
      <w:r>
        <w:rPr>
          <w:rFonts w:ascii="仿宋" w:eastAsia="仿宋" w:hAnsi="仿宋" w:hint="eastAsia"/>
          <w:sz w:val="32"/>
          <w:szCs w:val="32"/>
        </w:rPr>
        <w:t>工资福利支出1378.54万元，较上年增长</w:t>
      </w:r>
      <w:r>
        <w:rPr>
          <w:rFonts w:ascii="仿宋" w:eastAsia="仿宋" w:hAnsi="仿宋" w:hint="eastAsia"/>
          <w:sz w:val="32"/>
          <w:szCs w:val="32"/>
          <w:lang w:val="en-US" w:eastAsia="zh-CN"/>
        </w:rPr>
        <w:t>173.72</w:t>
      </w:r>
      <w:r>
        <w:rPr>
          <w:rFonts w:ascii="仿宋" w:eastAsia="仿宋" w:hAnsi="仿宋" w:hint="eastAsia"/>
          <w:sz w:val="32"/>
          <w:szCs w:val="32"/>
        </w:rPr>
        <w:t>万元，增长率</w:t>
      </w:r>
      <w:r>
        <w:rPr>
          <w:rFonts w:ascii="仿宋" w:eastAsia="仿宋" w:hAnsi="仿宋" w:hint="eastAsia"/>
          <w:sz w:val="32"/>
          <w:szCs w:val="32"/>
          <w:lang w:val="en-US" w:eastAsia="zh-CN"/>
        </w:rPr>
        <w:t>14.42</w:t>
      </w:r>
      <w:r>
        <w:rPr>
          <w:rFonts w:ascii="仿宋" w:eastAsia="仿宋" w:hAnsi="仿宋" w:hint="eastAsia"/>
          <w:sz w:val="32"/>
          <w:szCs w:val="32"/>
        </w:rPr>
        <w:t>%，主要原因是政策性调资和社会保障缴费随之增长。</w:t>
      </w:r>
    </w:p>
    <w:p>
      <w:pPr>
        <w:spacing w:line="560" w:lineRule="exact"/>
        <w:ind w:firstLine="640" w:firstLineChars="200"/>
        <w:rPr>
          <w:rFonts w:ascii="仿宋" w:eastAsia="仿宋" w:hAnsi="仿宋" w:hint="eastAsia"/>
          <w:sz w:val="32"/>
          <w:szCs w:val="32"/>
        </w:rPr>
      </w:pPr>
      <w:r>
        <w:rPr>
          <w:rFonts w:ascii="仿宋" w:eastAsia="仿宋" w:hAnsi="仿宋" w:hint="eastAsia"/>
          <w:sz w:val="32"/>
          <w:szCs w:val="32"/>
        </w:rPr>
        <w:t>（二）机关商品和服务支出75.43万元，较上年增长</w:t>
      </w:r>
      <w:r>
        <w:rPr>
          <w:rFonts w:ascii="仿宋" w:eastAsia="仿宋" w:hAnsi="仿宋" w:hint="eastAsia"/>
          <w:sz w:val="32"/>
          <w:szCs w:val="32"/>
          <w:lang w:val="en-US" w:eastAsia="zh-CN"/>
        </w:rPr>
        <w:t>4.36</w:t>
      </w:r>
      <w:r>
        <w:rPr>
          <w:rFonts w:ascii="仿宋" w:eastAsia="仿宋" w:hAnsi="仿宋" w:hint="eastAsia"/>
          <w:sz w:val="32"/>
          <w:szCs w:val="32"/>
        </w:rPr>
        <w:t>万元，增长率为</w:t>
      </w:r>
      <w:r>
        <w:rPr>
          <w:rFonts w:ascii="仿宋" w:eastAsia="仿宋" w:hAnsi="仿宋" w:hint="eastAsia"/>
          <w:sz w:val="32"/>
          <w:szCs w:val="32"/>
          <w:lang w:val="en-US" w:eastAsia="zh-CN"/>
        </w:rPr>
        <w:t>6.13</w:t>
      </w:r>
      <w:r>
        <w:rPr>
          <w:rFonts w:ascii="仿宋" w:eastAsia="仿宋" w:hAnsi="仿宋" w:hint="eastAsia"/>
          <w:sz w:val="32"/>
          <w:szCs w:val="32"/>
        </w:rPr>
        <w:t>%。主要原因是政策性调资相应增长的工会经费。</w:t>
      </w:r>
    </w:p>
    <w:p>
      <w:pPr>
        <w:spacing w:line="560" w:lineRule="exact"/>
        <w:ind w:firstLine="640" w:firstLineChars="200"/>
        <w:rPr>
          <w:rFonts w:ascii="仿宋" w:eastAsia="仿宋" w:hAnsi="仿宋" w:hint="eastAsia"/>
          <w:sz w:val="32"/>
          <w:szCs w:val="32"/>
        </w:rPr>
      </w:pPr>
      <w:r>
        <w:rPr>
          <w:rFonts w:ascii="仿宋" w:eastAsia="仿宋" w:hAnsi="仿宋"/>
          <w:sz w:val="32"/>
          <w:szCs w:val="32"/>
        </w:rPr>
        <w:t>（</w:t>
      </w:r>
      <w:r>
        <w:rPr>
          <w:rFonts w:ascii="仿宋" w:eastAsia="仿宋" w:hAnsi="仿宋" w:hint="eastAsia"/>
          <w:sz w:val="32"/>
          <w:szCs w:val="32"/>
          <w:lang w:eastAsia="zh-CN"/>
        </w:rPr>
        <w:t>三</w:t>
      </w:r>
      <w:r>
        <w:rPr>
          <w:rFonts w:ascii="仿宋" w:eastAsia="仿宋" w:hAnsi="仿宋"/>
          <w:sz w:val="32"/>
          <w:szCs w:val="32"/>
        </w:rPr>
        <w:t>）</w:t>
      </w:r>
      <w:r>
        <w:rPr>
          <w:rFonts w:ascii="仿宋" w:eastAsia="仿宋" w:hAnsi="仿宋" w:hint="eastAsia"/>
          <w:sz w:val="32"/>
          <w:szCs w:val="32"/>
        </w:rPr>
        <w:t>教育督导经费5万元，与上年持平。</w:t>
      </w:r>
    </w:p>
    <w:p>
      <w:pPr>
        <w:spacing w:line="560" w:lineRule="exact"/>
        <w:ind w:firstLine="640" w:firstLineChars="20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lang w:eastAsia="zh-CN"/>
        </w:rPr>
        <w:t>四</w:t>
      </w:r>
      <w:r>
        <w:rPr>
          <w:rFonts w:ascii="仿宋" w:eastAsia="仿宋" w:hAnsi="仿宋"/>
          <w:sz w:val="32"/>
          <w:szCs w:val="32"/>
        </w:rPr>
        <w:t>）</w:t>
      </w:r>
      <w:r>
        <w:rPr>
          <w:rFonts w:ascii="仿宋" w:eastAsia="仿宋" w:hAnsi="仿宋" w:hint="eastAsia"/>
          <w:sz w:val="32"/>
          <w:szCs w:val="32"/>
        </w:rPr>
        <w:t>中考、教研、扫盲等业务费</w:t>
      </w:r>
      <w:r>
        <w:rPr>
          <w:rFonts w:ascii="仿宋" w:eastAsia="仿宋" w:hAnsi="仿宋" w:hint="eastAsia"/>
          <w:sz w:val="32"/>
          <w:szCs w:val="32"/>
          <w:lang w:val="en-US" w:eastAsia="zh-CN"/>
        </w:rPr>
        <w:t>23</w:t>
      </w:r>
      <w:r>
        <w:rPr>
          <w:rFonts w:ascii="仿宋" w:eastAsia="仿宋" w:hAnsi="仿宋" w:hint="eastAsia"/>
          <w:sz w:val="32"/>
          <w:szCs w:val="32"/>
        </w:rPr>
        <w:t>万元，较上年</w:t>
      </w:r>
      <w:r>
        <w:rPr>
          <w:rFonts w:ascii="仿宋" w:eastAsia="仿宋" w:hAnsi="仿宋" w:hint="eastAsia"/>
          <w:sz w:val="32"/>
          <w:szCs w:val="32"/>
          <w:lang w:eastAsia="zh-CN"/>
        </w:rPr>
        <w:t>增加</w:t>
      </w:r>
      <w:r>
        <w:rPr>
          <w:rFonts w:ascii="仿宋" w:eastAsia="仿宋" w:hAnsi="仿宋" w:hint="eastAsia"/>
          <w:sz w:val="32"/>
          <w:szCs w:val="32"/>
        </w:rPr>
        <w:t>13万元，主要原因是</w:t>
      </w:r>
      <w:r>
        <w:rPr>
          <w:rFonts w:ascii="仿宋" w:eastAsia="仿宋" w:hAnsi="仿宋" w:hint="eastAsia"/>
          <w:sz w:val="32"/>
          <w:szCs w:val="32"/>
          <w:lang w:eastAsia="zh-CN"/>
        </w:rPr>
        <w:t>财政预算增加各类考试业务费</w:t>
      </w:r>
      <w:r>
        <w:rPr>
          <w:rFonts w:ascii="仿宋" w:eastAsia="仿宋" w:hAnsi="仿宋" w:hint="eastAsia"/>
          <w:sz w:val="32"/>
          <w:szCs w:val="32"/>
        </w:rPr>
        <w:t>13</w:t>
      </w:r>
      <w:r>
        <w:rPr>
          <w:rFonts w:ascii="仿宋" w:eastAsia="仿宋" w:hAnsi="仿宋" w:hint="eastAsia"/>
          <w:sz w:val="32"/>
          <w:szCs w:val="32"/>
          <w:lang w:eastAsia="zh-CN"/>
        </w:rPr>
        <w:t>万元。</w:t>
      </w:r>
    </w:p>
    <w:p>
      <w:pPr>
        <w:widowControl/>
        <w:ind w:firstLine="600" w:firstLineChars="200"/>
        <w:jc w:val="left"/>
        <w:rPr>
          <w:rFonts w:ascii="黑体" w:eastAsia="黑体" w:hAnsi="黑体" w:hint="eastAsia"/>
          <w:kern w:val="0"/>
          <w:sz w:val="30"/>
          <w:szCs w:val="30"/>
          <w:lang w:eastAsia="zh-CN"/>
        </w:rPr>
      </w:pPr>
      <w:r>
        <w:rPr>
          <w:rFonts w:ascii="黑体" w:eastAsia="黑体" w:hAnsi="黑体"/>
          <w:kern w:val="0"/>
          <w:sz w:val="30"/>
          <w:szCs w:val="30"/>
        </w:rPr>
        <w:t>八、</w:t>
      </w:r>
      <w:r>
        <w:rPr>
          <w:rFonts w:ascii="黑体" w:eastAsia="黑体" w:hAnsi="黑体" w:hint="eastAsia"/>
          <w:kern w:val="0"/>
          <w:sz w:val="30"/>
          <w:szCs w:val="30"/>
          <w:lang w:eastAsia="zh-CN"/>
        </w:rPr>
        <w:t>其他公开信息</w:t>
      </w:r>
    </w:p>
    <w:p>
      <w:pPr>
        <w:widowControl/>
        <w:ind w:firstLine="600" w:firstLineChars="200"/>
        <w:jc w:val="left"/>
        <w:rPr>
          <w:rFonts w:ascii="仿宋" w:eastAsia="仿宋" w:hAnsi="仿宋"/>
          <w:sz w:val="32"/>
          <w:szCs w:val="32"/>
        </w:rPr>
      </w:pPr>
      <w:r>
        <w:rPr>
          <w:rFonts w:ascii="楷体_GB2312" w:eastAsia="楷体_GB2312"/>
          <w:kern w:val="0"/>
          <w:sz w:val="30"/>
          <w:szCs w:val="30"/>
        </w:rPr>
        <w:t>（一）专业名词解释</w:t>
      </w:r>
    </w:p>
    <w:p>
      <w:pPr>
        <w:tabs>
          <w:tab w:val="left" w:pos="3478"/>
        </w:tabs>
        <w:spacing w:line="560" w:lineRule="exact"/>
        <w:ind w:firstLine="800" w:firstLineChars="250"/>
        <w:rPr>
          <w:rFonts w:ascii="仿宋" w:eastAsia="仿宋" w:hAnsi="仿宋"/>
          <w:sz w:val="32"/>
          <w:szCs w:val="32"/>
        </w:rPr>
      </w:pPr>
      <w:r>
        <w:rPr>
          <w:rFonts w:ascii="仿宋" w:eastAsia="仿宋" w:hAnsi="仿宋" w:hint="eastAsia"/>
          <w:sz w:val="32"/>
          <w:szCs w:val="32"/>
        </w:rPr>
        <w:t>1.工资福利支出:在职在编人员工资、养老保险、失业保险缴费。</w:t>
      </w:r>
    </w:p>
    <w:p>
      <w:pPr>
        <w:tabs>
          <w:tab w:val="left" w:pos="3478"/>
        </w:tabs>
        <w:spacing w:line="560" w:lineRule="exact"/>
        <w:rPr>
          <w:rFonts w:ascii="仿宋" w:eastAsia="仿宋" w:hAnsi="仿宋"/>
          <w:sz w:val="32"/>
          <w:szCs w:val="32"/>
        </w:rPr>
      </w:pPr>
      <w:r>
        <w:rPr>
          <w:rFonts w:ascii="仿宋" w:eastAsia="仿宋" w:hAnsi="仿宋" w:hint="eastAsia"/>
          <w:sz w:val="32"/>
          <w:szCs w:val="32"/>
        </w:rPr>
        <w:t xml:space="preserve">     2.商品服务支出：用于办公经费的办公费、差旅费、培训费、车辆运行费等支出。</w:t>
      </w:r>
    </w:p>
    <w:p>
      <w:pPr>
        <w:tabs>
          <w:tab w:val="left" w:pos="3478"/>
        </w:tabs>
        <w:spacing w:line="560" w:lineRule="exact"/>
        <w:rPr>
          <w:rFonts w:ascii="仿宋" w:eastAsia="仿宋" w:hAnsi="仿宋"/>
          <w:sz w:val="32"/>
          <w:szCs w:val="32"/>
        </w:rPr>
      </w:pPr>
      <w:r>
        <w:rPr>
          <w:rFonts w:ascii="仿宋" w:eastAsia="仿宋" w:hAnsi="仿宋" w:hint="eastAsia"/>
          <w:sz w:val="32"/>
          <w:szCs w:val="32"/>
        </w:rPr>
        <w:t xml:space="preserve">     3.对个人和家庭支出：用于个人和家庭的补助支出。</w:t>
      </w:r>
    </w:p>
    <w:p>
      <w:pPr>
        <w:widowControl/>
        <w:ind w:firstLine="600" w:firstLineChars="200"/>
        <w:jc w:val="left"/>
        <w:rPr>
          <w:rFonts w:ascii="楷体_GB2312" w:eastAsia="楷体_GB2312"/>
          <w:kern w:val="0"/>
          <w:sz w:val="30"/>
          <w:szCs w:val="30"/>
        </w:rPr>
      </w:pPr>
      <w:r>
        <w:rPr>
          <w:rFonts w:ascii="楷体_GB2312" w:eastAsia="楷体_GB2312" w:hint="eastAsia"/>
          <w:kern w:val="0"/>
          <w:sz w:val="30"/>
          <w:szCs w:val="30"/>
        </w:rPr>
        <w:t>（二）机关运行经费安排</w:t>
      </w:r>
    </w:p>
    <w:p>
      <w:pPr>
        <w:spacing w:line="560" w:lineRule="exact"/>
        <w:ind w:firstLine="640" w:firstLineChars="200"/>
        <w:rPr>
          <w:rFonts w:ascii="仿宋" w:eastAsia="仿宋" w:hAnsi="仿宋"/>
          <w:sz w:val="32"/>
          <w:szCs w:val="32"/>
        </w:rPr>
      </w:pPr>
      <w:r>
        <w:rPr>
          <w:rFonts w:ascii="仿宋" w:eastAsia="仿宋" w:hAnsi="仿宋" w:hint="eastAsia"/>
          <w:sz w:val="32"/>
          <w:szCs w:val="32"/>
        </w:rPr>
        <w:t>机关运行经费</w:t>
      </w:r>
      <w:r>
        <w:rPr>
          <w:rFonts w:ascii="仿宋" w:eastAsia="仿宋" w:hAnsi="仿宋" w:hint="eastAsia"/>
          <w:sz w:val="32"/>
          <w:szCs w:val="32"/>
          <w:lang w:val="en-US" w:eastAsia="zh-CN"/>
        </w:rPr>
        <w:t>43.4万</w:t>
      </w:r>
      <w:r>
        <w:rPr>
          <w:rFonts w:ascii="仿宋" w:eastAsia="仿宋" w:hAnsi="仿宋" w:hint="eastAsia"/>
          <w:sz w:val="32"/>
          <w:szCs w:val="32"/>
        </w:rPr>
        <w:t>元，其中：</w:t>
      </w:r>
    </w:p>
    <w:p>
      <w:pPr>
        <w:spacing w:line="560" w:lineRule="exact"/>
        <w:ind w:firstLine="640" w:firstLineChars="200"/>
        <w:rPr>
          <w:rFonts w:ascii="仿宋" w:eastAsia="仿宋" w:hAnsi="仿宋"/>
          <w:sz w:val="32"/>
          <w:szCs w:val="32"/>
        </w:rPr>
      </w:pPr>
      <w:r>
        <w:rPr>
          <w:rFonts w:ascii="仿宋" w:eastAsia="仿宋" w:hAnsi="仿宋" w:hint="eastAsia"/>
          <w:sz w:val="32"/>
          <w:szCs w:val="32"/>
        </w:rPr>
        <w:t>1.公用经费按照编制</w:t>
      </w:r>
      <w:r>
        <w:rPr>
          <w:rFonts w:ascii="仿宋" w:eastAsia="仿宋" w:hAnsi="仿宋" w:hint="eastAsia"/>
          <w:sz w:val="32"/>
          <w:szCs w:val="32"/>
          <w:lang w:val="en-US" w:eastAsia="zh-CN"/>
        </w:rPr>
        <w:t>62</w:t>
      </w:r>
      <w:r>
        <w:rPr>
          <w:rFonts w:ascii="仿宋" w:eastAsia="仿宋" w:hAnsi="仿宋" w:hint="eastAsia"/>
          <w:sz w:val="32"/>
          <w:szCs w:val="32"/>
        </w:rPr>
        <w:t>人，7000元/年/人测算，预算</w:t>
      </w:r>
      <w:r>
        <w:rPr>
          <w:rFonts w:ascii="仿宋" w:eastAsia="仿宋" w:hAnsi="仿宋" w:hint="eastAsia"/>
          <w:sz w:val="32"/>
          <w:szCs w:val="32"/>
          <w:lang w:val="en-US" w:eastAsia="zh-CN"/>
        </w:rPr>
        <w:t>43.4万</w:t>
      </w:r>
      <w:r>
        <w:rPr>
          <w:rFonts w:ascii="仿宋" w:eastAsia="仿宋" w:hAnsi="仿宋" w:hint="eastAsia"/>
          <w:sz w:val="32"/>
          <w:szCs w:val="32"/>
        </w:rPr>
        <w:t>元，</w:t>
      </w:r>
    </w:p>
    <w:p>
      <w:pPr>
        <w:spacing w:line="560" w:lineRule="exact"/>
        <w:ind w:firstLine="640" w:firstLineChars="200"/>
        <w:rPr>
          <w:rFonts w:ascii="仿宋" w:eastAsia="仿宋" w:hAnsi="仿宋"/>
          <w:sz w:val="32"/>
          <w:szCs w:val="32"/>
        </w:rPr>
      </w:pPr>
      <w:r>
        <w:rPr>
          <w:rFonts w:ascii="仿宋" w:eastAsia="仿宋" w:hAnsi="仿宋" w:hint="eastAsia"/>
          <w:sz w:val="32"/>
          <w:szCs w:val="32"/>
        </w:rPr>
        <w:t>2.公务用车维护费</w:t>
      </w:r>
      <w:r>
        <w:rPr>
          <w:rFonts w:ascii="仿宋" w:eastAsia="仿宋" w:hAnsi="仿宋" w:hint="eastAsia"/>
          <w:sz w:val="32"/>
          <w:szCs w:val="32"/>
          <w:lang w:val="en-US" w:eastAsia="zh-CN"/>
        </w:rPr>
        <w:t>4.5万</w:t>
      </w:r>
      <w:r>
        <w:rPr>
          <w:rFonts w:ascii="仿宋" w:eastAsia="仿宋" w:hAnsi="仿宋" w:hint="eastAsia"/>
          <w:sz w:val="32"/>
          <w:szCs w:val="32"/>
        </w:rPr>
        <w:t>元。</w:t>
      </w:r>
    </w:p>
    <w:p>
      <w:pPr>
        <w:spacing w:line="560" w:lineRule="exact"/>
        <w:ind w:firstLine="640" w:firstLineChars="200"/>
        <w:rPr>
          <w:rFonts w:ascii="仿宋" w:eastAsia="仿宋" w:hAnsi="仿宋"/>
          <w:sz w:val="32"/>
          <w:szCs w:val="32"/>
        </w:rPr>
      </w:pPr>
      <w:r>
        <w:rPr>
          <w:rFonts w:ascii="仿宋" w:eastAsia="仿宋" w:hAnsi="仿宋" w:hint="eastAsia"/>
          <w:sz w:val="32"/>
          <w:szCs w:val="32"/>
        </w:rPr>
        <w:t>支出主要用于：办公费</w:t>
      </w:r>
      <w:r>
        <w:rPr>
          <w:rFonts w:ascii="仿宋" w:eastAsia="仿宋" w:hAnsi="仿宋" w:hint="eastAsia"/>
          <w:sz w:val="32"/>
          <w:szCs w:val="32"/>
          <w:lang w:val="en-US" w:eastAsia="zh-CN"/>
        </w:rPr>
        <w:t>82.97万</w:t>
      </w:r>
      <w:r>
        <w:rPr>
          <w:rFonts w:ascii="仿宋" w:eastAsia="仿宋" w:hAnsi="仿宋" w:hint="eastAsia"/>
          <w:sz w:val="32"/>
          <w:szCs w:val="32"/>
        </w:rPr>
        <w:t>元、</w:t>
      </w:r>
      <w:r>
        <w:rPr>
          <w:rFonts w:ascii="仿宋" w:eastAsia="仿宋" w:hAnsi="仿宋" w:hint="eastAsia"/>
          <w:sz w:val="32"/>
          <w:szCs w:val="32"/>
          <w:lang w:eastAsia="zh-CN"/>
        </w:rPr>
        <w:t>会议费</w:t>
      </w:r>
      <w:r>
        <w:rPr>
          <w:rFonts w:ascii="仿宋" w:eastAsia="仿宋" w:hAnsi="仿宋" w:hint="eastAsia"/>
          <w:sz w:val="32"/>
          <w:szCs w:val="32"/>
          <w:lang w:val="en-US" w:eastAsia="zh-CN"/>
        </w:rPr>
        <w:t>1.2万元</w:t>
      </w:r>
      <w:r>
        <w:rPr>
          <w:rFonts w:ascii="仿宋" w:eastAsia="仿宋" w:hAnsi="仿宋" w:hint="eastAsia"/>
          <w:sz w:val="32"/>
          <w:szCs w:val="32"/>
        </w:rPr>
        <w:t>、培训费</w:t>
      </w:r>
      <w:r>
        <w:rPr>
          <w:rFonts w:ascii="仿宋" w:eastAsia="仿宋" w:hAnsi="仿宋" w:hint="eastAsia"/>
          <w:sz w:val="32"/>
          <w:szCs w:val="32"/>
          <w:lang w:val="en-US" w:eastAsia="zh-CN"/>
        </w:rPr>
        <w:t>2万</w:t>
      </w:r>
      <w:r>
        <w:rPr>
          <w:rFonts w:ascii="仿宋" w:eastAsia="仿宋" w:hAnsi="仿宋" w:hint="eastAsia"/>
          <w:sz w:val="32"/>
          <w:szCs w:val="32"/>
        </w:rPr>
        <w:t>元、公务接待费</w:t>
      </w:r>
      <w:r>
        <w:rPr>
          <w:rFonts w:ascii="仿宋" w:eastAsia="仿宋" w:hAnsi="仿宋" w:hint="eastAsia"/>
          <w:sz w:val="32"/>
          <w:szCs w:val="32"/>
          <w:lang w:val="en-US" w:eastAsia="zh-CN"/>
        </w:rPr>
        <w:t>6.72万</w:t>
      </w:r>
      <w:r>
        <w:rPr>
          <w:rFonts w:ascii="仿宋" w:eastAsia="仿宋" w:hAnsi="仿宋" w:hint="eastAsia"/>
          <w:sz w:val="32"/>
          <w:szCs w:val="32"/>
        </w:rPr>
        <w:t>元、公务用车维护费</w:t>
      </w:r>
      <w:r>
        <w:rPr>
          <w:rFonts w:ascii="仿宋" w:eastAsia="仿宋" w:hAnsi="仿宋" w:hint="eastAsia"/>
          <w:sz w:val="32"/>
          <w:szCs w:val="32"/>
          <w:lang w:val="en-US" w:eastAsia="zh-CN"/>
        </w:rPr>
        <w:t>4.5</w:t>
      </w:r>
      <w:r>
        <w:rPr>
          <w:rFonts w:ascii="仿宋" w:eastAsia="仿宋" w:hAnsi="仿宋" w:hint="eastAsia"/>
          <w:sz w:val="32"/>
          <w:szCs w:val="32"/>
        </w:rPr>
        <w:t>元、其他商和服务支出</w:t>
      </w:r>
      <w:r>
        <w:rPr>
          <w:rFonts w:ascii="仿宋" w:eastAsia="仿宋" w:hAnsi="仿宋" w:hint="eastAsia"/>
          <w:sz w:val="32"/>
          <w:szCs w:val="32"/>
          <w:lang w:val="en-US" w:eastAsia="zh-CN"/>
        </w:rPr>
        <w:t>6.04</w:t>
      </w:r>
      <w:r>
        <w:rPr>
          <w:rFonts w:ascii="仿宋" w:eastAsia="仿宋" w:hAnsi="仿宋" w:hint="eastAsia"/>
          <w:sz w:val="32"/>
          <w:szCs w:val="32"/>
        </w:rPr>
        <w:t>元。</w:t>
      </w:r>
    </w:p>
    <w:p>
      <w:pPr>
        <w:widowControl/>
        <w:ind w:firstLine="600" w:firstLineChars="200"/>
        <w:jc w:val="left"/>
        <w:rPr>
          <w:rFonts w:ascii="楷体_GB2312" w:eastAsia="楷体_GB2312"/>
          <w:kern w:val="0"/>
          <w:sz w:val="30"/>
          <w:szCs w:val="30"/>
        </w:rPr>
      </w:pPr>
      <w:r>
        <w:rPr>
          <w:rFonts w:ascii="楷体_GB2312" w:eastAsia="楷体_GB2312" w:hint="eastAsia"/>
          <w:kern w:val="0"/>
          <w:sz w:val="30"/>
          <w:szCs w:val="30"/>
        </w:rPr>
        <w:t>（三）国有资产占用情况</w:t>
      </w:r>
    </w:p>
    <w:p>
      <w:pPr>
        <w:spacing w:line="560" w:lineRule="exact"/>
        <w:ind w:firstLine="640" w:firstLineChars="200"/>
        <w:rPr>
          <w:rFonts w:ascii="仿宋" w:eastAsia="仿宋" w:hAnsi="仿宋" w:hint="eastAsia"/>
          <w:sz w:val="32"/>
          <w:szCs w:val="32"/>
        </w:rPr>
      </w:pPr>
      <w:r>
        <w:rPr>
          <w:rFonts w:ascii="仿宋" w:eastAsia="仿宋" w:hAnsi="仿宋" w:hint="eastAsia"/>
          <w:sz w:val="32"/>
          <w:szCs w:val="32"/>
        </w:rPr>
        <w:t>鉴于截至201</w:t>
      </w:r>
      <w:r>
        <w:rPr>
          <w:rFonts w:ascii="仿宋" w:eastAsia="仿宋" w:hAnsi="仿宋" w:hint="eastAsia"/>
          <w:sz w:val="32"/>
          <w:szCs w:val="32"/>
          <w:lang w:val="en-US" w:eastAsia="zh-CN"/>
        </w:rPr>
        <w:t>8</w:t>
      </w:r>
      <w:r>
        <w:rPr>
          <w:rFonts w:ascii="仿宋" w:eastAsia="仿宋" w:hAnsi="仿宋" w:hint="eastAsia"/>
          <w:sz w:val="32"/>
          <w:szCs w:val="32"/>
        </w:rPr>
        <w:t>年12月31日的国有资产占有使用情况国有资产占用</w:t>
      </w:r>
      <w:r>
        <w:rPr>
          <w:rFonts w:ascii="仿宋" w:eastAsia="仿宋" w:hAnsi="仿宋" w:hint="eastAsia"/>
          <w:sz w:val="32"/>
          <w:szCs w:val="32"/>
          <w:lang w:val="en-US" w:eastAsia="zh-CN"/>
        </w:rPr>
        <w:t>1488.54</w:t>
      </w:r>
      <w:r>
        <w:rPr>
          <w:rFonts w:ascii="仿宋" w:eastAsia="仿宋" w:hAnsi="仿宋" w:hint="eastAsia"/>
          <w:sz w:val="32"/>
          <w:szCs w:val="32"/>
        </w:rPr>
        <w:t>元，其中：房屋建筑物</w:t>
      </w:r>
      <w:r>
        <w:rPr>
          <w:rFonts w:ascii="仿宋" w:eastAsia="仿宋" w:hAnsi="仿宋" w:hint="eastAsia"/>
          <w:sz w:val="32"/>
          <w:szCs w:val="32"/>
          <w:lang w:val="en-US" w:eastAsia="zh-CN"/>
        </w:rPr>
        <w:t>971.89万元</w:t>
      </w:r>
      <w:r>
        <w:rPr>
          <w:rFonts w:ascii="仿宋" w:eastAsia="仿宋" w:hAnsi="仿宋" w:hint="eastAsia"/>
          <w:sz w:val="32"/>
          <w:szCs w:val="32"/>
        </w:rPr>
        <w:t>，车辆</w:t>
      </w:r>
      <w:r>
        <w:rPr>
          <w:rFonts w:ascii="仿宋" w:eastAsia="仿宋" w:hAnsi="仿宋" w:hint="eastAsia"/>
          <w:sz w:val="32"/>
          <w:szCs w:val="32"/>
          <w:lang w:val="en-US" w:eastAsia="zh-CN"/>
        </w:rPr>
        <w:t>65.35万</w:t>
      </w:r>
      <w:r>
        <w:rPr>
          <w:rFonts w:ascii="仿宋" w:eastAsia="仿宋" w:hAnsi="仿宋" w:hint="eastAsia"/>
          <w:sz w:val="32"/>
          <w:szCs w:val="32"/>
        </w:rPr>
        <w:t>元，其他固定资产(办公设备、家具等）</w:t>
      </w:r>
      <w:r>
        <w:rPr>
          <w:rFonts w:ascii="仿宋" w:eastAsia="仿宋" w:hAnsi="仿宋" w:hint="eastAsia"/>
          <w:sz w:val="32"/>
          <w:szCs w:val="32"/>
          <w:lang w:val="en-US" w:eastAsia="zh-CN"/>
        </w:rPr>
        <w:t>451.3</w:t>
      </w:r>
      <w:r>
        <w:rPr>
          <w:rFonts w:ascii="仿宋" w:eastAsia="仿宋" w:hAnsi="仿宋" w:hint="eastAsia"/>
          <w:sz w:val="32"/>
          <w:szCs w:val="32"/>
        </w:rPr>
        <w:t>元。</w:t>
      </w:r>
    </w:p>
    <w:p>
      <w:pPr>
        <w:spacing w:line="560" w:lineRule="exact"/>
        <w:ind w:firstLine="960" w:firstLineChars="300"/>
        <w:rPr>
          <w:rFonts w:ascii="仿宋" w:eastAsia="仿宋" w:hAnsi="仿宋" w:hint="eastAsia"/>
          <w:sz w:val="32"/>
          <w:szCs w:val="32"/>
        </w:rPr>
      </w:pPr>
    </w:p>
    <w:p>
      <w:pPr>
        <w:spacing w:line="560" w:lineRule="exact"/>
        <w:ind w:firstLine="960" w:firstLineChars="300"/>
        <w:rPr>
          <w:rFonts w:ascii="仿宋" w:eastAsia="仿宋" w:hAnsi="仿宋" w:hint="eastAsia"/>
          <w:sz w:val="32"/>
          <w:szCs w:val="32"/>
        </w:rPr>
      </w:pPr>
    </w:p>
    <w:p>
      <w:pPr>
        <w:spacing w:line="560" w:lineRule="exact"/>
        <w:ind w:firstLine="4000" w:firstLineChars="1250"/>
        <w:rPr>
          <w:rFonts w:ascii="仿宋" w:eastAsia="仿宋" w:hAnsi="仿宋" w:hint="eastAsia"/>
          <w:sz w:val="32"/>
          <w:szCs w:val="32"/>
        </w:rPr>
      </w:pPr>
      <w:r>
        <w:rPr>
          <w:rFonts w:ascii="仿宋" w:eastAsia="仿宋" w:hAnsi="仿宋" w:hint="eastAsia"/>
          <w:sz w:val="32"/>
          <w:szCs w:val="32"/>
        </w:rPr>
        <w:t>迪庆州教育局</w:t>
      </w:r>
    </w:p>
    <w:p>
      <w:pPr>
        <w:spacing w:line="560" w:lineRule="exact"/>
        <w:ind w:firstLine="3680" w:firstLineChars="1150"/>
        <w:rPr>
          <w:rFonts w:ascii="仿宋" w:eastAsia="仿宋" w:hAnsi="仿宋"/>
          <w:sz w:val="32"/>
          <w:szCs w:val="32"/>
        </w:rPr>
      </w:pPr>
      <w:r>
        <w:rPr>
          <w:rFonts w:ascii="仿宋" w:eastAsia="仿宋" w:hAnsi="仿宋" w:hint="eastAsia"/>
          <w:sz w:val="32"/>
          <w:szCs w:val="32"/>
        </w:rPr>
        <w:t>201</w:t>
      </w:r>
      <w:r>
        <w:rPr>
          <w:rFonts w:ascii="仿宋" w:eastAsia="仿宋" w:hAnsi="仿宋" w:hint="eastAsia"/>
          <w:sz w:val="32"/>
          <w:szCs w:val="32"/>
          <w:lang w:val="en-US" w:eastAsia="zh-CN"/>
        </w:rPr>
        <w:t>9</w:t>
      </w:r>
      <w:r>
        <w:rPr>
          <w:rFonts w:ascii="仿宋" w:eastAsia="仿宋" w:hAnsi="仿宋" w:hint="eastAsia"/>
          <w:sz w:val="32"/>
          <w:szCs w:val="32"/>
        </w:rPr>
        <w:t>年1月2</w:t>
      </w:r>
      <w:r>
        <w:rPr>
          <w:rFonts w:ascii="仿宋" w:eastAsia="仿宋" w:hAnsi="仿宋" w:hint="eastAsia"/>
          <w:sz w:val="32"/>
          <w:szCs w:val="32"/>
          <w:lang w:val="en-US" w:eastAsia="zh-CN"/>
        </w:rPr>
        <w:t>3</w:t>
      </w:r>
      <w:r>
        <w:rPr>
          <w:rFonts w:ascii="仿宋" w:eastAsia="仿宋" w:hAnsi="仿宋" w:hint="eastAsia"/>
          <w:sz w:val="32"/>
          <w:szCs w:val="32"/>
        </w:rPr>
        <w:t>日</w:t>
      </w:r>
    </w:p>
    <w:p>
      <w:pPr>
        <w:rPr>
          <w:rFonts w:ascii="Arial" w:eastAsia="Arial" w:hAnsi="Arial" w:cs="Arial"/>
          <w:b/>
          <w:sz w:val="36"/>
        </w:rPr>
      </w:pPr>
      <w:r>
        <w:rPr>
          <w:rFonts w:ascii="Arial" w:eastAsia="Arial" w:hAnsi="Arial" w:cs="Arial"/>
          <w:b/>
          <w:sz w:val="36"/>
        </w:rPr>
        <w:t>监督索引号53340000236000111</w:t>
      </w:r>
    </w:p>
    <w:sectPr>
      <w:headerReference w:type="even" r:id="rId5"/>
      <w:headerReference w:type="default" r:id="rId6"/>
      <w:pgSz w:w="11906" w:h="16838"/>
      <w:pgMar w:top="1247" w:right="1797" w:bottom="1247" w:left="179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迷你简小标宋">
    <w:panose1 w:val="03000509000000000000"/>
    <w:charset w:val="86"/>
    <w:family w:val="script"/>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C75C5"/>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B1568"/>
    <w:rsid w:val="001C1C89"/>
    <w:rsid w:val="001C55D5"/>
    <w:rsid w:val="001D120C"/>
    <w:rsid w:val="001D39E2"/>
    <w:rsid w:val="001E03BD"/>
    <w:rsid w:val="001E684A"/>
    <w:rsid w:val="001F3477"/>
    <w:rsid w:val="00200BD6"/>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255"/>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747"/>
    <w:rsid w:val="00614B12"/>
    <w:rsid w:val="006150EC"/>
    <w:rsid w:val="006164DB"/>
    <w:rsid w:val="0061679D"/>
    <w:rsid w:val="006253D8"/>
    <w:rsid w:val="00626153"/>
    <w:rsid w:val="006374A1"/>
    <w:rsid w:val="006540CB"/>
    <w:rsid w:val="00660B2A"/>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7627C"/>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09115B05"/>
    <w:rsid w:val="1935317E"/>
    <w:rsid w:val="31A65F88"/>
    <w:rsid w:val="3D870F51"/>
    <w:rsid w:val="43E93506"/>
    <w:rsid w:val="5B2C110D"/>
    <w:rsid w:val="6D17565E"/>
    <w:rsid w:val="76D41A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unhideWhenUsed="0" w:qFormat="1"/>
    <w:lsdException w:name="header" w:semiHidden="0" w:uiPriority="0" w:unhideWhenUsed="0" w:qFormat="1"/>
    <w:lsdException w:name="footer" w:semiHidden="0" w:uiPriority="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unhideWhenUsed="0" w:qFormat="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1"/>
    <w:lsdException w:name="annotation subject"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pPr>
      <w:jc w:val="left"/>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character" w:styleId="CommentReference">
    <w:name w:val="annotation reference"/>
    <w:semiHidden/>
    <w:qFormat/>
    <w:rPr>
      <w:sz w:val="21"/>
      <w:szCs w:val="21"/>
    </w:rPr>
  </w:style>
  <w:style w:type="paragraph" w:customStyle="1" w:styleId="Revision">
    <w:name w:val="Revision"/>
    <w:hidden/>
    <w:uiPriority w:val="99"/>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601</Words>
  <Characters>3429</Characters>
  <Application>Microsoft Office Word</Application>
  <DocSecurity>0</DocSecurity>
  <Lines>28</Lines>
  <Paragraphs>8</Paragraphs>
  <ScaleCrop>false</ScaleCrop>
  <Company>zhlx</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丫丫红铃铛</cp:lastModifiedBy>
  <cp:revision>2</cp:revision>
  <cp:lastPrinted>2018-01-10T01:08:00Z</cp:lastPrinted>
  <dcterms:created xsi:type="dcterms:W3CDTF">2018-01-29T14:30:00Z</dcterms:created>
  <dcterms:modified xsi:type="dcterms:W3CDTF">2019-01-23T12:33:51Z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