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64D" w:rsidRDefault="00F9564D" w:rsidP="004C25B3">
      <w:pPr>
        <w:rPr>
          <w:rFonts w:ascii="方正小标宋简体" w:eastAsia="方正小标宋简体"/>
          <w:b/>
          <w:bCs/>
          <w:color w:val="000000"/>
          <w:kern w:val="0"/>
          <w:sz w:val="44"/>
          <w:szCs w:val="44"/>
        </w:rPr>
      </w:pPr>
      <w:r>
        <w:rPr>
          <w:rFonts w:ascii="方正小标宋简体" w:eastAsia="方正小标宋简体"/>
          <w:b/>
          <w:bCs/>
          <w:color w:val="000000"/>
          <w:kern w:val="0"/>
          <w:sz w:val="44"/>
          <w:szCs w:val="44"/>
        </w:rPr>
        <w:t xml:space="preserve">   </w:t>
      </w:r>
      <w:r>
        <w:rPr>
          <w:rFonts w:ascii="方正小标宋简体" w:eastAsia="方正小标宋简体" w:hint="eastAsia"/>
          <w:b/>
          <w:bCs/>
          <w:color w:val="000000"/>
          <w:kern w:val="0"/>
          <w:sz w:val="44"/>
          <w:szCs w:val="44"/>
        </w:rPr>
        <w:t>文化旅游部组织中央媒体赴迪庆采风</w:t>
      </w:r>
    </w:p>
    <w:p w:rsidR="00F9564D" w:rsidRDefault="00F9564D">
      <w:pPr>
        <w:pStyle w:val="1"/>
        <w:ind w:firstLineChars="0" w:firstLine="640"/>
        <w:rPr>
          <w:rFonts w:ascii="仿宋" w:eastAsia="仿宋" w:hAnsi="仿宋"/>
          <w:sz w:val="32"/>
          <w:szCs w:val="32"/>
        </w:rPr>
      </w:pP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21</w:t>
      </w:r>
      <w:r>
        <w:rPr>
          <w:rFonts w:ascii="仿宋" w:eastAsia="仿宋" w:hAnsi="仿宋" w:hint="eastAsia"/>
          <w:sz w:val="32"/>
          <w:szCs w:val="32"/>
        </w:rPr>
        <w:t>日，云南省人大常委会副主任、省总工会主席王树芬同志带迪庆州旅游发展委员会班子成员到文化和旅游部进行专题汇报。州旅发委主任鲁志军代表迪庆州，从旅游概况、产业发展现状、转型升级工作开展情况、存在的问题及需要给予支持和帮助解决的事项进行了汇报。最后邀请文化和旅游部组织中央权威媒体到迪庆进行实地了解迪庆旅游产业，并借助媒体给予大力的宣传香格里拉。</w:t>
      </w:r>
    </w:p>
    <w:p w:rsidR="00F9564D" w:rsidRDefault="00F9564D">
      <w:pPr>
        <w:pStyle w:val="1"/>
        <w:ind w:firstLineChars="0" w:firstLine="640"/>
        <w:rPr>
          <w:rFonts w:ascii="仿宋" w:eastAsia="仿宋" w:hAnsi="仿宋"/>
          <w:sz w:val="32"/>
          <w:szCs w:val="32"/>
        </w:rPr>
      </w:pPr>
      <w:r>
        <w:rPr>
          <w:rFonts w:ascii="仿宋" w:eastAsia="仿宋" w:hAnsi="仿宋" w:hint="eastAsia"/>
          <w:sz w:val="32"/>
          <w:szCs w:val="32"/>
        </w:rPr>
        <w:t>国家文化旅游部新闻处处长梁佳麒带队国家旅游卫视、旅游报、文化报、经济网、中国日报、新华网、人民网等七家媒体</w:t>
      </w:r>
      <w:r>
        <w:rPr>
          <w:rFonts w:ascii="仿宋" w:eastAsia="仿宋" w:hAnsi="仿宋"/>
          <w:sz w:val="32"/>
          <w:szCs w:val="32"/>
        </w:rPr>
        <w:t>8</w:t>
      </w:r>
      <w:r>
        <w:rPr>
          <w:rFonts w:ascii="仿宋" w:eastAsia="仿宋" w:hAnsi="仿宋" w:hint="eastAsia"/>
          <w:sz w:val="32"/>
          <w:szCs w:val="32"/>
        </w:rPr>
        <w:t>月</w:t>
      </w:r>
      <w:r>
        <w:rPr>
          <w:rFonts w:ascii="仿宋" w:eastAsia="仿宋" w:hAnsi="仿宋"/>
          <w:sz w:val="32"/>
          <w:szCs w:val="32"/>
        </w:rPr>
        <w:t>7</w:t>
      </w:r>
      <w:r>
        <w:rPr>
          <w:rFonts w:ascii="仿宋" w:eastAsia="仿宋" w:hAnsi="仿宋" w:hint="eastAsia"/>
          <w:sz w:val="32"/>
          <w:szCs w:val="32"/>
        </w:rPr>
        <w:t>日至</w:t>
      </w:r>
      <w:r>
        <w:rPr>
          <w:rFonts w:ascii="仿宋" w:eastAsia="仿宋" w:hAnsi="仿宋"/>
          <w:sz w:val="32"/>
          <w:szCs w:val="32"/>
        </w:rPr>
        <w:t>11</w:t>
      </w:r>
      <w:r>
        <w:rPr>
          <w:rFonts w:ascii="仿宋" w:eastAsia="仿宋" w:hAnsi="仿宋" w:hint="eastAsia"/>
          <w:sz w:val="32"/>
          <w:szCs w:val="32"/>
        </w:rPr>
        <w:t>日到迪庆三县（市）开展以“旅游扶贫”为主题采风活动。分别在香格里拉松赞集团、独克宗古城、松赞林寺景区、普达措景区、巴拉格宗、滇金丝猴国家公园、塔城镇启别村、哈达村景区景点进行了实地认真采风工作。进一步深入德钦县非物质文化遗产锅庄、木碗制作、弦子、梅里祭祀；维西县非物质文化遗产阿尺目刮；香格里拉市尼西非物质文化遗产黑土陶进行了专题采访报道。</w:t>
      </w:r>
    </w:p>
    <w:p w:rsidR="00F9564D" w:rsidRDefault="00F9564D">
      <w:pPr>
        <w:widowControl/>
        <w:shd w:val="clear" w:color="auto" w:fill="FFFFFF"/>
        <w:spacing w:line="408" w:lineRule="atLeast"/>
        <w:rPr>
          <w:rFonts w:ascii="仿宋" w:eastAsia="仿宋" w:hAnsi="仿宋"/>
          <w:sz w:val="32"/>
          <w:szCs w:val="32"/>
        </w:rPr>
      </w:pPr>
      <w:r w:rsidRPr="00E40030">
        <w:rPr>
          <w:rFonts w:ascii="方正仿宋简体" w:eastAsia="方正仿宋简体" w:hAnsi="方正仿宋简体" w:cs="方正仿宋简体"/>
          <w:noProof/>
          <w:color w:val="333333"/>
          <w:spacing w:val="8"/>
          <w:kern w:val="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25" type="#_x0000_t75" alt="571360349739535796" style="width:204.75pt;height:212.25pt;visibility:visible">
            <v:imagedata r:id="rId6" o:title=""/>
          </v:shape>
        </w:pict>
      </w:r>
      <w:r w:rsidRPr="00E40030">
        <w:rPr>
          <w:rFonts w:ascii="仿宋" w:eastAsia="仿宋" w:hAnsi="仿宋"/>
          <w:noProof/>
          <w:sz w:val="32"/>
          <w:szCs w:val="32"/>
        </w:rPr>
        <w:pict>
          <v:shape id="图片 17" o:spid="_x0000_i1026" type="#_x0000_t75" alt="342313614327044158" style="width:185.25pt;height:207pt;visibility:visible">
            <v:imagedata r:id="rId7" o:title=""/>
          </v:shape>
        </w:pict>
      </w:r>
    </w:p>
    <w:p w:rsidR="00F9564D" w:rsidRDefault="00F9564D">
      <w:pPr>
        <w:widowControl/>
        <w:shd w:val="clear" w:color="auto" w:fill="FFFFFF"/>
        <w:spacing w:line="408" w:lineRule="atLeast"/>
        <w:rPr>
          <w:rFonts w:ascii="仿宋" w:eastAsia="仿宋" w:hAnsi="仿宋"/>
          <w:sz w:val="32"/>
          <w:szCs w:val="32"/>
        </w:rPr>
      </w:pPr>
      <w:r>
        <w:rPr>
          <w:rFonts w:ascii="仿宋" w:eastAsia="仿宋" w:hAnsi="仿宋" w:hint="eastAsia"/>
          <w:sz w:val="32"/>
          <w:szCs w:val="32"/>
        </w:rPr>
        <w:t>对非遗传承人和非物质文化遗产等项目如何与旅游产业融合发展，给予了很好的意见建议。</w:t>
      </w:r>
    </w:p>
    <w:p w:rsidR="00F9564D" w:rsidRDefault="00F9564D" w:rsidP="004C25B3">
      <w:pPr>
        <w:widowControl/>
        <w:shd w:val="clear" w:color="auto" w:fill="FFFFFF"/>
        <w:spacing w:line="408" w:lineRule="atLeast"/>
        <w:ind w:firstLineChars="200" w:firstLine="31680"/>
        <w:rPr>
          <w:rFonts w:ascii="仿宋" w:eastAsia="仿宋" w:hAnsi="仿宋"/>
          <w:sz w:val="32"/>
          <w:szCs w:val="32"/>
        </w:rPr>
      </w:pPr>
      <w:r>
        <w:rPr>
          <w:rFonts w:ascii="仿宋" w:eastAsia="仿宋" w:hAnsi="仿宋" w:hint="eastAsia"/>
          <w:sz w:val="32"/>
          <w:szCs w:val="32"/>
        </w:rPr>
        <w:t>通过此次活动结合央视几大权威媒体后持续报道。报道主题围绕迪庆旅游扶贫以及迪庆非物质文化遗产与旅游产业融合发展进行宣传。结合旅游市场整治、改善旅游环境、提升游客满意度为重点。以活动挖掘香格里拉文化旅游、民俗旅游、农旅融合等，真正让远方的客人留下。各大媒体对迪庆进行旅游体验和采风活动，通过报纸、网络、电视、自媒体等多种传播平台，采取报纸专版报道、网络多媒体呈现、电视视频播报、微博微信互动跟进、网友围观参与等形式，重点呈现发展中的现代迪庆、美丽迪庆</w:t>
      </w:r>
      <w:bookmarkStart w:id="0" w:name="_GoBack"/>
      <w:bookmarkEnd w:id="0"/>
      <w:r>
        <w:rPr>
          <w:rFonts w:ascii="仿宋" w:eastAsia="仿宋" w:hAnsi="仿宋" w:hint="eastAsia"/>
          <w:sz w:val="32"/>
          <w:szCs w:val="32"/>
        </w:rPr>
        <w:t>的独特旅游资源及人民的幸福生活，将阳光的迪庆气息和问候送给海内外游客。</w:t>
      </w:r>
    </w:p>
    <w:p w:rsidR="00F9564D" w:rsidRDefault="00F9564D">
      <w:pPr>
        <w:widowControl/>
        <w:shd w:val="clear" w:color="auto" w:fill="FFFFFF"/>
        <w:spacing w:line="408" w:lineRule="atLeast"/>
        <w:rPr>
          <w:rFonts w:ascii="方正仿宋简体" w:eastAsia="方正仿宋简体" w:hAnsi="方正仿宋简体" w:cs="方正仿宋简体"/>
          <w:color w:val="333333"/>
          <w:spacing w:val="8"/>
          <w:kern w:val="0"/>
          <w:sz w:val="32"/>
          <w:szCs w:val="32"/>
        </w:rPr>
      </w:pPr>
      <w:r>
        <w:rPr>
          <w:rFonts w:ascii="仿宋" w:eastAsia="仿宋" w:hAnsi="仿宋"/>
          <w:sz w:val="32"/>
          <w:szCs w:val="32"/>
        </w:rPr>
        <w:t xml:space="preserve">    </w:t>
      </w:r>
      <w:r>
        <w:rPr>
          <w:rFonts w:ascii="仿宋" w:eastAsia="仿宋" w:hAnsi="仿宋" w:hint="eastAsia"/>
          <w:sz w:val="32"/>
          <w:szCs w:val="32"/>
        </w:rPr>
        <w:t>在迪庆采风期间，媒体对迪庆州旅游发展委员会鲁志军主任进行专题采访，鲁志军主任提到旅游产业已经成为我州的支柱产业，而且是大众产业和朝阳产业，为我州脱贫摘帽贡献着着不可取代力量。我们将进一步发挥好旅游产业这个第三产业广泛的经济带动作用。深入推进乡村旅游开发，通过</w:t>
      </w:r>
      <w:r>
        <w:rPr>
          <w:rFonts w:ascii="仿宋" w:eastAsia="仿宋" w:hAnsi="仿宋"/>
          <w:sz w:val="32"/>
          <w:szCs w:val="32"/>
        </w:rPr>
        <w:t>+</w:t>
      </w:r>
      <w:r>
        <w:rPr>
          <w:rFonts w:ascii="仿宋" w:eastAsia="仿宋" w:hAnsi="仿宋" w:hint="eastAsia"/>
          <w:sz w:val="32"/>
          <w:szCs w:val="32"/>
        </w:rPr>
        <w:t>旅游最终形成党委统一领导政府统筹协调下的全社会</w:t>
      </w:r>
      <w:r>
        <w:rPr>
          <w:rFonts w:ascii="仿宋" w:eastAsia="仿宋" w:hAnsi="仿宋"/>
          <w:sz w:val="32"/>
          <w:szCs w:val="32"/>
        </w:rPr>
        <w:t>+</w:t>
      </w:r>
      <w:r>
        <w:rPr>
          <w:rFonts w:ascii="仿宋" w:eastAsia="仿宋" w:hAnsi="仿宋" w:hint="eastAsia"/>
          <w:sz w:val="32"/>
          <w:szCs w:val="32"/>
        </w:rPr>
        <w:t>旅游的联动机制。</w:t>
      </w:r>
    </w:p>
    <w:p w:rsidR="00F9564D" w:rsidRDefault="00F9564D">
      <w:pPr>
        <w:rPr>
          <w:rFonts w:ascii="方正仿宋简体" w:eastAsia="方正仿宋简体"/>
          <w:sz w:val="32"/>
          <w:szCs w:val="32"/>
          <w:u w:val="single"/>
        </w:rPr>
      </w:pPr>
      <w:r w:rsidRPr="00E40030">
        <w:rPr>
          <w:rFonts w:ascii="方正仿宋简体" w:eastAsia="方正仿宋简体"/>
          <w:noProof/>
          <w:sz w:val="32"/>
          <w:szCs w:val="32"/>
          <w:u w:val="single"/>
        </w:rPr>
        <w:pict>
          <v:shape id="图片 18" o:spid="_x0000_i1027" type="#_x0000_t75" alt="599080417697323179" style="width:219pt;height:171.75pt;visibility:visible">
            <v:imagedata r:id="rId8" o:title=""/>
          </v:shape>
        </w:pict>
      </w:r>
    </w:p>
    <w:p w:rsidR="00F9564D" w:rsidRDefault="00F9564D">
      <w:pPr>
        <w:spacing w:line="680" w:lineRule="exact"/>
        <w:rPr>
          <w:rFonts w:ascii="方正仿宋简体" w:eastAsia="方正仿宋简体"/>
          <w:sz w:val="32"/>
          <w:szCs w:val="32"/>
          <w:u w:val="single"/>
        </w:rPr>
      </w:pPr>
    </w:p>
    <w:p w:rsidR="00F9564D" w:rsidRDefault="00F9564D">
      <w:pPr>
        <w:spacing w:line="680" w:lineRule="exact"/>
        <w:rPr>
          <w:rFonts w:ascii="方正仿宋简体" w:eastAsia="方正仿宋简体"/>
          <w:sz w:val="32"/>
          <w:szCs w:val="32"/>
          <w:u w:val="single"/>
        </w:rPr>
      </w:pPr>
    </w:p>
    <w:p w:rsidR="00F9564D" w:rsidRDefault="00F9564D"/>
    <w:sectPr w:rsidR="00F9564D" w:rsidSect="0098310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64D" w:rsidRDefault="00F9564D">
      <w:r>
        <w:separator/>
      </w:r>
    </w:p>
  </w:endnote>
  <w:endnote w:type="continuationSeparator" w:id="1">
    <w:p w:rsidR="00F9564D" w:rsidRDefault="00F956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4D" w:rsidRDefault="00F956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4D" w:rsidRDefault="00F956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4D" w:rsidRDefault="00F956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64D" w:rsidRDefault="00F9564D">
      <w:r>
        <w:separator/>
      </w:r>
    </w:p>
  </w:footnote>
  <w:footnote w:type="continuationSeparator" w:id="1">
    <w:p w:rsidR="00F9564D" w:rsidRDefault="00F95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4D" w:rsidRDefault="00F956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4D" w:rsidRDefault="00F9564D" w:rsidP="004C25B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4D" w:rsidRDefault="00F956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7E5F"/>
    <w:rsid w:val="000131BA"/>
    <w:rsid w:val="001445AF"/>
    <w:rsid w:val="002E3D57"/>
    <w:rsid w:val="00416DD5"/>
    <w:rsid w:val="004409BE"/>
    <w:rsid w:val="004C25B3"/>
    <w:rsid w:val="00694B3C"/>
    <w:rsid w:val="00801FC4"/>
    <w:rsid w:val="00806C1D"/>
    <w:rsid w:val="00983101"/>
    <w:rsid w:val="00993D92"/>
    <w:rsid w:val="00A27EEB"/>
    <w:rsid w:val="00C56E4D"/>
    <w:rsid w:val="00C765B9"/>
    <w:rsid w:val="00C81D64"/>
    <w:rsid w:val="00CA7A80"/>
    <w:rsid w:val="00CB7E5F"/>
    <w:rsid w:val="00D35754"/>
    <w:rsid w:val="00DD4685"/>
    <w:rsid w:val="00E11F54"/>
    <w:rsid w:val="00E40030"/>
    <w:rsid w:val="00F127B7"/>
    <w:rsid w:val="00F9564D"/>
    <w:rsid w:val="221475CE"/>
    <w:rsid w:val="3741610C"/>
    <w:rsid w:val="4A6C4D0C"/>
    <w:rsid w:val="4C31426D"/>
    <w:rsid w:val="64BA0E8C"/>
    <w:rsid w:val="7E164F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101"/>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83101"/>
    <w:rPr>
      <w:sz w:val="18"/>
      <w:szCs w:val="18"/>
    </w:rPr>
  </w:style>
  <w:style w:type="character" w:customStyle="1" w:styleId="BalloonTextChar">
    <w:name w:val="Balloon Text Char"/>
    <w:basedOn w:val="DefaultParagraphFont"/>
    <w:link w:val="BalloonText"/>
    <w:uiPriority w:val="99"/>
    <w:locked/>
    <w:rsid w:val="00983101"/>
    <w:rPr>
      <w:rFonts w:cs="Times New Roman"/>
      <w:kern w:val="2"/>
      <w:sz w:val="18"/>
      <w:szCs w:val="18"/>
    </w:rPr>
  </w:style>
  <w:style w:type="paragraph" w:styleId="Footer">
    <w:name w:val="footer"/>
    <w:basedOn w:val="Normal"/>
    <w:link w:val="FooterChar"/>
    <w:uiPriority w:val="99"/>
    <w:rsid w:val="0098310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83101"/>
    <w:rPr>
      <w:rFonts w:cs="Times New Roman"/>
      <w:kern w:val="2"/>
      <w:sz w:val="18"/>
      <w:szCs w:val="18"/>
    </w:rPr>
  </w:style>
  <w:style w:type="paragraph" w:styleId="Header">
    <w:name w:val="header"/>
    <w:basedOn w:val="Normal"/>
    <w:link w:val="HeaderChar"/>
    <w:uiPriority w:val="99"/>
    <w:rsid w:val="0098310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83101"/>
    <w:rPr>
      <w:rFonts w:cs="Times New Roman"/>
      <w:kern w:val="2"/>
      <w:sz w:val="18"/>
      <w:szCs w:val="18"/>
    </w:rPr>
  </w:style>
  <w:style w:type="paragraph" w:customStyle="1" w:styleId="1">
    <w:name w:val="列出段落1"/>
    <w:basedOn w:val="Normal"/>
    <w:uiPriority w:val="99"/>
    <w:rsid w:val="0098310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135</Words>
  <Characters>771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内部刊物   妥善保管</dc:title>
  <dc:subject/>
  <dc:creator>Administrator</dc:creator>
  <cp:keywords/>
  <dc:description/>
  <cp:lastModifiedBy>???</cp:lastModifiedBy>
  <cp:revision>4</cp:revision>
  <cp:lastPrinted>2018-08-14T02:29:00Z</cp:lastPrinted>
  <dcterms:created xsi:type="dcterms:W3CDTF">2018-08-20T01:06:00Z</dcterms:created>
  <dcterms:modified xsi:type="dcterms:W3CDTF">2018-08-20T01:08:00Z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