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6E" w:rsidRPr="00162E6E" w:rsidRDefault="00162E6E" w:rsidP="00162E6E"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 w:rsidRPr="00162E6E">
        <w:rPr>
          <w:rFonts w:ascii="方正小标宋简体" w:eastAsia="方正小标宋简体" w:hint="eastAsia"/>
          <w:color w:val="FF0000"/>
          <w:sz w:val="72"/>
          <w:szCs w:val="72"/>
        </w:rPr>
        <w:t>迪庆州保障性安居工程</w:t>
      </w:r>
    </w:p>
    <w:p w:rsidR="00162E6E" w:rsidRDefault="00162E6E" w:rsidP="00162E6E"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 w:rsidRPr="00162E6E">
        <w:rPr>
          <w:rFonts w:ascii="方正小标宋简体" w:eastAsia="方正小标宋简体" w:hint="eastAsia"/>
          <w:color w:val="FF0000"/>
          <w:sz w:val="72"/>
          <w:szCs w:val="72"/>
        </w:rPr>
        <w:t>协调领导小组办公室</w:t>
      </w:r>
    </w:p>
    <w:p w:rsidR="00085718" w:rsidRPr="00162E6E" w:rsidRDefault="00415D27" w:rsidP="00162E6E"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 w:rsidRPr="00415D27">
        <w:rPr>
          <w:rFonts w:ascii="方正小标宋简体" w:eastAsia="方正小标宋简体"/>
          <w:color w:val="FF0000"/>
          <w:sz w:val="72"/>
          <w:szCs w:val="72"/>
        </w:rPr>
        <w:pict>
          <v:rect id="_x0000_i1025" style="width:415.3pt;height:1.5pt" o:hralign="center" o:hrstd="t" o:hrnoshade="t" o:hr="t" fillcolor="red" stroked="f"/>
        </w:pict>
      </w:r>
    </w:p>
    <w:p w:rsidR="00D36984" w:rsidRPr="00085718" w:rsidRDefault="00162E6E" w:rsidP="00085718">
      <w:pPr>
        <w:rPr>
          <w:rFonts w:ascii="方正小标宋简体" w:eastAsia="方正小标宋简体"/>
          <w:color w:val="FF0000"/>
          <w:sz w:val="10"/>
          <w:szCs w:val="10"/>
          <w:u w:val="single"/>
        </w:rPr>
      </w:pPr>
      <w:r>
        <w:rPr>
          <w:rFonts w:ascii="方正小标宋简体" w:eastAsia="方正小标宋简体" w:hint="eastAsia"/>
          <w:sz w:val="10"/>
          <w:szCs w:val="10"/>
        </w:rPr>
        <w:t xml:space="preserve"> </w:t>
      </w:r>
      <w:r w:rsidRPr="00162E6E">
        <w:rPr>
          <w:rFonts w:ascii="方正小标宋简体" w:eastAsia="方正小标宋简体" w:hint="eastAsia"/>
          <w:color w:val="FF0000"/>
          <w:sz w:val="10"/>
          <w:szCs w:val="10"/>
        </w:rPr>
        <w:t xml:space="preserve"> </w:t>
      </w:r>
    </w:p>
    <w:p w:rsidR="000705DA" w:rsidRDefault="006A1721" w:rsidP="0008571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5DA">
        <w:rPr>
          <w:rFonts w:ascii="方正小标宋简体" w:eastAsia="方正小标宋简体" w:hint="eastAsia"/>
          <w:sz w:val="44"/>
          <w:szCs w:val="44"/>
        </w:rPr>
        <w:t>迪庆州保障性安居工程协调领导小组</w:t>
      </w:r>
    </w:p>
    <w:p w:rsidR="006A6A8D" w:rsidRDefault="006A1721" w:rsidP="0008571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5DA">
        <w:rPr>
          <w:rFonts w:ascii="方正小标宋简体" w:eastAsia="方正小标宋简体" w:hint="eastAsia"/>
          <w:sz w:val="44"/>
          <w:szCs w:val="44"/>
        </w:rPr>
        <w:t>办公室关于2017年</w:t>
      </w:r>
      <w:r w:rsidR="00443C11">
        <w:rPr>
          <w:rFonts w:ascii="方正小标宋简体" w:eastAsia="方正小标宋简体" w:hint="eastAsia"/>
          <w:sz w:val="44"/>
          <w:szCs w:val="44"/>
        </w:rPr>
        <w:t>7</w:t>
      </w:r>
      <w:r w:rsidR="000F0658">
        <w:rPr>
          <w:rFonts w:ascii="方正小标宋简体" w:eastAsia="方正小标宋简体" w:hint="eastAsia"/>
          <w:sz w:val="44"/>
          <w:szCs w:val="44"/>
        </w:rPr>
        <w:t>月全州</w:t>
      </w:r>
      <w:r w:rsidRPr="000705DA">
        <w:rPr>
          <w:rFonts w:ascii="方正小标宋简体" w:eastAsia="方正小标宋简体" w:hint="eastAsia"/>
          <w:sz w:val="44"/>
          <w:szCs w:val="44"/>
        </w:rPr>
        <w:t>城镇</w:t>
      </w:r>
    </w:p>
    <w:p w:rsidR="008F1508" w:rsidRPr="000705DA" w:rsidRDefault="006A1721" w:rsidP="0008571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705DA">
        <w:rPr>
          <w:rFonts w:ascii="方正小标宋简体" w:eastAsia="方正小标宋简体" w:hint="eastAsia"/>
          <w:sz w:val="44"/>
          <w:szCs w:val="44"/>
        </w:rPr>
        <w:t>保障性安居</w:t>
      </w:r>
      <w:r w:rsidR="00162E6E">
        <w:rPr>
          <w:rFonts w:ascii="方正小标宋简体" w:eastAsia="方正小标宋简体" w:hint="eastAsia"/>
          <w:sz w:val="44"/>
          <w:szCs w:val="44"/>
        </w:rPr>
        <w:t>工程</w:t>
      </w:r>
      <w:r w:rsidR="000F0658">
        <w:rPr>
          <w:rFonts w:ascii="方正小标宋简体" w:eastAsia="方正小标宋简体" w:hint="eastAsia"/>
          <w:sz w:val="44"/>
          <w:szCs w:val="44"/>
        </w:rPr>
        <w:t>推进</w:t>
      </w:r>
      <w:r w:rsidRPr="000705DA">
        <w:rPr>
          <w:rFonts w:ascii="方正小标宋简体" w:eastAsia="方正小标宋简体" w:hint="eastAsia"/>
          <w:sz w:val="44"/>
          <w:szCs w:val="44"/>
        </w:rPr>
        <w:t>情况的通报</w:t>
      </w:r>
    </w:p>
    <w:p w:rsidR="00D36984" w:rsidRDefault="00D36984">
      <w:pPr>
        <w:rPr>
          <w:rFonts w:ascii="仿宋_GB2312" w:eastAsia="仿宋_GB2312"/>
          <w:sz w:val="32"/>
          <w:szCs w:val="32"/>
        </w:rPr>
      </w:pPr>
    </w:p>
    <w:p w:rsidR="006A1721" w:rsidRDefault="006A17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>
        <w:rPr>
          <w:rFonts w:ascii="仿宋_GB2312" w:eastAsia="仿宋_GB2312" w:hint="eastAsia"/>
          <w:sz w:val="32"/>
          <w:szCs w:val="32"/>
        </w:rPr>
        <w:t>人民政府</w:t>
      </w:r>
      <w:r w:rsidR="00D36984">
        <w:rPr>
          <w:rFonts w:ascii="仿宋_GB2312" w:eastAsia="仿宋_GB2312" w:hint="eastAsia"/>
          <w:sz w:val="32"/>
          <w:szCs w:val="32"/>
        </w:rPr>
        <w:t>、管委会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11916" w:rsidRDefault="006A1721" w:rsidP="00511916">
      <w:pPr>
        <w:ind w:firstLineChars="200" w:firstLine="640"/>
        <w:rPr>
          <w:rFonts w:ascii="仿宋_GB2312" w:eastAsia="仿宋_GB2312" w:hAnsi="Rockwell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201</w:t>
      </w:r>
      <w:r w:rsidR="00511916">
        <w:rPr>
          <w:rFonts w:ascii="仿宋_GB2312" w:eastAsia="仿宋_GB2312" w:hint="eastAsia"/>
          <w:sz w:val="32"/>
          <w:szCs w:val="32"/>
        </w:rPr>
        <w:t>7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年，上级下达迪庆州</w:t>
      </w:r>
      <w:r w:rsidR="00511916">
        <w:rPr>
          <w:rFonts w:ascii="仿宋_GB2312" w:eastAsia="仿宋_GB2312" w:hint="eastAsia"/>
          <w:sz w:val="32"/>
          <w:szCs w:val="32"/>
        </w:rPr>
        <w:t>3725</w:t>
      </w:r>
      <w:r w:rsidR="00C52FAD">
        <w:rPr>
          <w:rFonts w:ascii="仿宋_GB2312" w:eastAsia="仿宋_GB2312" w:hAnsi="Rockwell" w:cs="Times New Roman" w:hint="eastAsia"/>
          <w:sz w:val="32"/>
          <w:szCs w:val="32"/>
        </w:rPr>
        <w:t>套城市棚户区改造任务（其中：货币化安置比例达50%以上），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基本建成</w:t>
      </w:r>
      <w:r w:rsidR="00511916">
        <w:rPr>
          <w:rFonts w:ascii="仿宋_GB2312" w:eastAsia="仿宋_GB2312" w:hint="eastAsia"/>
          <w:sz w:val="32"/>
          <w:szCs w:val="32"/>
        </w:rPr>
        <w:t>3725套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。今年</w:t>
      </w:r>
      <w:r w:rsidR="00C52FAD">
        <w:rPr>
          <w:rFonts w:ascii="仿宋_GB2312" w:eastAsia="仿宋_GB2312" w:hAnsi="Rockwell" w:cs="Times New Roman" w:hint="eastAsia"/>
          <w:sz w:val="32"/>
          <w:szCs w:val="32"/>
        </w:rPr>
        <w:t>城镇保障性安居工程建设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任务重、难度大，</w:t>
      </w:r>
      <w:r w:rsidR="000B5198">
        <w:rPr>
          <w:rFonts w:ascii="仿宋_GB2312" w:eastAsia="仿宋_GB2312" w:hint="eastAsia"/>
          <w:sz w:val="32"/>
          <w:szCs w:val="32"/>
        </w:rPr>
        <w:t>各县（市、区）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政府（管委会）</w:t>
      </w:r>
      <w:r w:rsidR="00511916">
        <w:rPr>
          <w:rFonts w:ascii="仿宋_GB2312" w:eastAsia="仿宋_GB2312" w:hint="eastAsia"/>
          <w:sz w:val="32"/>
          <w:szCs w:val="32"/>
        </w:rPr>
        <w:t>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拓展思路，创新方法，扎实工作；</w:t>
      </w:r>
      <w:r w:rsidR="00511916">
        <w:rPr>
          <w:rFonts w:ascii="仿宋_GB2312" w:eastAsia="仿宋_GB2312" w:hint="eastAsia"/>
          <w:sz w:val="32"/>
          <w:szCs w:val="32"/>
        </w:rPr>
        <w:t>要抓紧前期工作，早开工、早见效；要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加强工程质量安全，加快完善配套基础设施，提升城市品位和环境，让人民群众放心、安心、舒心；</w:t>
      </w:r>
      <w:r w:rsidR="00511916">
        <w:rPr>
          <w:rFonts w:ascii="仿宋_GB2312" w:eastAsia="仿宋_GB2312" w:hint="eastAsia"/>
          <w:sz w:val="32"/>
          <w:szCs w:val="32"/>
        </w:rPr>
        <w:t>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完善机制，加强资金管理，加快项目</w:t>
      </w:r>
      <w:r w:rsidR="00511916">
        <w:rPr>
          <w:rFonts w:ascii="仿宋_GB2312" w:eastAsia="仿宋_GB2312" w:hint="eastAsia"/>
          <w:sz w:val="32"/>
          <w:szCs w:val="32"/>
        </w:rPr>
        <w:t>推进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，提高资金使用效率。各</w:t>
      </w:r>
      <w:r w:rsidR="00511916">
        <w:rPr>
          <w:rFonts w:ascii="仿宋_GB2312" w:eastAsia="仿宋_GB2312" w:hint="eastAsia"/>
          <w:sz w:val="32"/>
          <w:szCs w:val="32"/>
        </w:rPr>
        <w:t>县（市、区）要</w:t>
      </w:r>
      <w:r w:rsidR="00511916">
        <w:rPr>
          <w:rFonts w:ascii="仿宋_GB2312" w:eastAsia="仿宋_GB2312" w:hAnsi="Rockwell" w:cs="Times New Roman" w:hint="eastAsia"/>
          <w:sz w:val="32"/>
          <w:szCs w:val="32"/>
        </w:rPr>
        <w:t>按照“保质量、保进度、保廉洁、保安全、保公平”的要求，加强统筹协调，狠抓项目进度管理、质量安全监管和分配管理，确保项目顺利推进。</w:t>
      </w:r>
    </w:p>
    <w:p w:rsidR="000B5198" w:rsidRPr="000B5198" w:rsidRDefault="006A1721" w:rsidP="00A05EA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为督促各县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>
        <w:rPr>
          <w:rFonts w:ascii="仿宋_GB2312" w:eastAsia="仿宋_GB2312" w:hint="eastAsia"/>
          <w:sz w:val="32"/>
          <w:szCs w:val="32"/>
        </w:rPr>
        <w:t>做好城镇保障性安居工程建设工作，</w:t>
      </w:r>
      <w:r w:rsidR="00117F4B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将</w:t>
      </w:r>
      <w:r w:rsidR="00553C38">
        <w:rPr>
          <w:rFonts w:ascii="仿宋_GB2312" w:eastAsia="仿宋_GB2312" w:hint="eastAsia"/>
          <w:sz w:val="32"/>
          <w:szCs w:val="32"/>
        </w:rPr>
        <w:t>截止</w:t>
      </w:r>
      <w:r>
        <w:rPr>
          <w:rFonts w:ascii="仿宋_GB2312" w:eastAsia="仿宋_GB2312" w:hint="eastAsia"/>
          <w:sz w:val="32"/>
          <w:szCs w:val="32"/>
        </w:rPr>
        <w:t>2017年</w:t>
      </w:r>
      <w:r w:rsidR="00443C1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月底全州城镇保障性安居工程推进情况进</w:t>
      </w:r>
      <w:r w:rsidR="008C03BA">
        <w:rPr>
          <w:rFonts w:ascii="仿宋_GB2312" w:eastAsia="仿宋_GB2312" w:hint="eastAsia"/>
          <w:sz w:val="32"/>
          <w:szCs w:val="32"/>
        </w:rPr>
        <w:lastRenderedPageBreak/>
        <w:t>行</w:t>
      </w:r>
      <w:r>
        <w:rPr>
          <w:rFonts w:ascii="仿宋_GB2312" w:eastAsia="仿宋_GB2312" w:hint="eastAsia"/>
          <w:sz w:val="32"/>
          <w:szCs w:val="32"/>
        </w:rPr>
        <w:t>通报。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截止201</w:t>
      </w:r>
      <w:r w:rsidR="000B5198">
        <w:rPr>
          <w:rFonts w:ascii="仿宋_GB2312" w:eastAsia="仿宋_GB2312" w:hint="eastAsia"/>
          <w:sz w:val="32"/>
          <w:szCs w:val="32"/>
        </w:rPr>
        <w:t>7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年</w:t>
      </w:r>
      <w:r w:rsidR="00443C11">
        <w:rPr>
          <w:rFonts w:ascii="仿宋_GB2312" w:eastAsia="仿宋_GB2312" w:hint="eastAsia"/>
          <w:sz w:val="32"/>
          <w:szCs w:val="32"/>
        </w:rPr>
        <w:t>7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月底，全州城镇保障性安居工程开工</w:t>
      </w:r>
      <w:r w:rsidR="00C67728">
        <w:rPr>
          <w:rFonts w:ascii="仿宋_GB2312" w:eastAsia="仿宋_GB2312" w:hint="eastAsia"/>
          <w:sz w:val="32"/>
          <w:szCs w:val="32"/>
        </w:rPr>
        <w:t>2901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套，</w:t>
      </w:r>
      <w:r w:rsidR="00395201">
        <w:rPr>
          <w:rFonts w:ascii="仿宋_GB2312" w:eastAsia="仿宋_GB2312" w:hAnsi="Rockwell" w:cs="Times New Roman" w:hint="eastAsia"/>
          <w:sz w:val="32"/>
          <w:szCs w:val="32"/>
        </w:rPr>
        <w:t>开工率为</w:t>
      </w:r>
      <w:r w:rsidR="00C67728">
        <w:rPr>
          <w:rFonts w:ascii="仿宋_GB2312" w:eastAsia="仿宋_GB2312" w:hAnsi="Rockwell" w:cs="Times New Roman" w:hint="eastAsia"/>
          <w:sz w:val="32"/>
          <w:szCs w:val="32"/>
        </w:rPr>
        <w:t>77.88</w:t>
      </w:r>
      <w:r w:rsidR="00395201">
        <w:rPr>
          <w:rFonts w:ascii="仿宋_GB2312" w:eastAsia="仿宋_GB2312" w:hAnsi="Rockwell" w:cs="Times New Roman" w:hint="eastAsia"/>
          <w:sz w:val="32"/>
          <w:szCs w:val="32"/>
        </w:rPr>
        <w:t xml:space="preserve"> 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%；全州城镇保障性安居工程基本建成</w:t>
      </w:r>
      <w:r w:rsidR="00C67728">
        <w:rPr>
          <w:rFonts w:ascii="仿宋_GB2312" w:eastAsia="仿宋_GB2312" w:hint="eastAsia"/>
          <w:sz w:val="32"/>
          <w:szCs w:val="32"/>
        </w:rPr>
        <w:t>527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套，占</w:t>
      </w:r>
      <w:r w:rsidR="00553C38">
        <w:rPr>
          <w:rFonts w:ascii="仿宋_GB2312" w:eastAsia="仿宋_GB2312" w:hAnsi="Rockwell" w:cs="Times New Roman" w:hint="eastAsia"/>
          <w:sz w:val="32"/>
          <w:szCs w:val="32"/>
        </w:rPr>
        <w:t>任务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数</w:t>
      </w:r>
      <w:r w:rsidR="000B5198">
        <w:rPr>
          <w:rFonts w:ascii="仿宋_GB2312" w:eastAsia="仿宋_GB2312" w:hint="eastAsia"/>
          <w:sz w:val="32"/>
          <w:szCs w:val="32"/>
        </w:rPr>
        <w:t>3725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套的</w:t>
      </w:r>
      <w:r w:rsidR="00C67728">
        <w:rPr>
          <w:rFonts w:ascii="仿宋_GB2312" w:eastAsia="仿宋_GB2312" w:hint="eastAsia"/>
          <w:sz w:val="32"/>
          <w:szCs w:val="32"/>
        </w:rPr>
        <w:t>14.15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%；完成投资</w:t>
      </w:r>
      <w:r w:rsidR="00C67728">
        <w:rPr>
          <w:rFonts w:ascii="仿宋_GB2312" w:eastAsia="仿宋_GB2312" w:hint="eastAsia"/>
          <w:sz w:val="32"/>
          <w:szCs w:val="32"/>
        </w:rPr>
        <w:t>26499.81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万元；货币化安置</w:t>
      </w:r>
      <w:r w:rsidR="000B5198">
        <w:rPr>
          <w:rFonts w:ascii="仿宋_GB2312" w:eastAsia="仿宋_GB2312" w:hint="eastAsia"/>
          <w:sz w:val="32"/>
          <w:szCs w:val="32"/>
        </w:rPr>
        <w:t>德钦县</w:t>
      </w:r>
      <w:r w:rsidR="00C67728">
        <w:rPr>
          <w:rFonts w:ascii="仿宋_GB2312" w:eastAsia="仿宋_GB2312" w:hint="eastAsia"/>
          <w:sz w:val="32"/>
          <w:szCs w:val="32"/>
        </w:rPr>
        <w:t>175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户，征收面积为</w:t>
      </w:r>
      <w:r w:rsidR="00C67728">
        <w:rPr>
          <w:rFonts w:ascii="仿宋_GB2312" w:eastAsia="仿宋_GB2312" w:hint="eastAsia"/>
          <w:sz w:val="32"/>
          <w:szCs w:val="32"/>
        </w:rPr>
        <w:t>19600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平方米；</w:t>
      </w:r>
      <w:r w:rsidR="000B5198" w:rsidRPr="000B60BF">
        <w:rPr>
          <w:rFonts w:ascii="仿宋_GB2312" w:eastAsia="仿宋_GB2312" w:hAnsi="Rockwell" w:cs="Times New Roman" w:hint="eastAsia"/>
          <w:sz w:val="32"/>
          <w:szCs w:val="32"/>
        </w:rPr>
        <w:t>累计分配保障性住房</w:t>
      </w:r>
      <w:r w:rsidR="00C67728">
        <w:rPr>
          <w:rFonts w:ascii="仿宋_GB2312" w:eastAsia="仿宋_GB2312" w:hAnsi="Rockwell" w:cs="Times New Roman" w:hint="eastAsia"/>
          <w:sz w:val="32"/>
          <w:szCs w:val="32"/>
        </w:rPr>
        <w:t>9864</w:t>
      </w:r>
      <w:r w:rsidR="000B5198">
        <w:rPr>
          <w:rFonts w:ascii="仿宋_GB2312" w:eastAsia="仿宋_GB2312" w:hAnsi="Rockwell" w:cs="Times New Roman" w:hint="eastAsia"/>
          <w:sz w:val="32"/>
          <w:szCs w:val="32"/>
        </w:rPr>
        <w:t>套。</w:t>
      </w:r>
    </w:p>
    <w:p w:rsidR="006A1721" w:rsidRPr="00D36984" w:rsidRDefault="006A1721" w:rsidP="00A05EA0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D36984">
        <w:rPr>
          <w:rFonts w:ascii="仿宋_GB2312" w:eastAsia="仿宋_GB2312" w:hint="eastAsia"/>
          <w:b/>
          <w:sz w:val="32"/>
          <w:szCs w:val="32"/>
        </w:rPr>
        <w:t>棚户区改造工作</w:t>
      </w:r>
    </w:p>
    <w:p w:rsidR="006A1721" w:rsidRDefault="006A1721" w:rsidP="006A1721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6A1721">
        <w:rPr>
          <w:rFonts w:ascii="仿宋_GB2312" w:eastAsia="仿宋_GB2312" w:hint="eastAsia"/>
          <w:sz w:val="32"/>
          <w:szCs w:val="32"/>
        </w:rPr>
        <w:t>2017年1—</w:t>
      </w:r>
      <w:r w:rsidR="00553C38">
        <w:rPr>
          <w:rFonts w:ascii="仿宋_GB2312" w:eastAsia="仿宋_GB2312" w:hint="eastAsia"/>
          <w:sz w:val="32"/>
          <w:szCs w:val="32"/>
        </w:rPr>
        <w:t>7</w:t>
      </w:r>
      <w:r w:rsidRPr="006A1721">
        <w:rPr>
          <w:rFonts w:ascii="仿宋_GB2312" w:eastAsia="仿宋_GB2312" w:hint="eastAsia"/>
          <w:sz w:val="32"/>
          <w:szCs w:val="32"/>
        </w:rPr>
        <w:t>月，全州棚户区改造开工</w:t>
      </w:r>
      <w:r w:rsidR="00C67728">
        <w:rPr>
          <w:rFonts w:ascii="仿宋_GB2312" w:eastAsia="仿宋_GB2312" w:hint="eastAsia"/>
          <w:sz w:val="32"/>
          <w:szCs w:val="32"/>
        </w:rPr>
        <w:t>290</w:t>
      </w:r>
      <w:r w:rsidR="00553C38">
        <w:rPr>
          <w:rFonts w:ascii="仿宋_GB2312" w:eastAsia="仿宋_GB2312" w:hint="eastAsia"/>
          <w:sz w:val="32"/>
          <w:szCs w:val="32"/>
        </w:rPr>
        <w:t>1</w:t>
      </w:r>
      <w:r w:rsidR="00BD14F6">
        <w:rPr>
          <w:rFonts w:ascii="仿宋_GB2312" w:eastAsia="仿宋_GB2312" w:hint="eastAsia"/>
          <w:sz w:val="32"/>
          <w:szCs w:val="32"/>
        </w:rPr>
        <w:t>套</w:t>
      </w:r>
      <w:r w:rsidRPr="006A1721"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 w:hint="eastAsia"/>
          <w:sz w:val="32"/>
          <w:szCs w:val="32"/>
        </w:rPr>
        <w:t>省下达</w:t>
      </w:r>
      <w:r w:rsidR="00BD14F6">
        <w:rPr>
          <w:rFonts w:ascii="仿宋_GB2312" w:eastAsia="仿宋_GB2312" w:hint="eastAsia"/>
          <w:sz w:val="32"/>
          <w:szCs w:val="32"/>
        </w:rPr>
        <w:t>3725套任务数的</w:t>
      </w:r>
      <w:r w:rsidR="00C67728">
        <w:rPr>
          <w:rFonts w:ascii="仿宋_GB2312" w:eastAsia="仿宋_GB2312" w:hint="eastAsia"/>
          <w:sz w:val="32"/>
          <w:szCs w:val="32"/>
        </w:rPr>
        <w:t>77.88</w:t>
      </w:r>
      <w:r w:rsidR="00BD14F6">
        <w:rPr>
          <w:rFonts w:ascii="仿宋_GB2312" w:eastAsia="仿宋_GB2312" w:hint="eastAsia"/>
          <w:sz w:val="32"/>
          <w:szCs w:val="32"/>
        </w:rPr>
        <w:t>%,其中：</w:t>
      </w:r>
      <w:r w:rsidR="00395201">
        <w:rPr>
          <w:rFonts w:ascii="仿宋_GB2312" w:eastAsia="仿宋_GB2312" w:hint="eastAsia"/>
          <w:sz w:val="32"/>
          <w:szCs w:val="32"/>
        </w:rPr>
        <w:t>香格里拉市开工12</w:t>
      </w:r>
      <w:r w:rsidR="00C67728">
        <w:rPr>
          <w:rFonts w:ascii="仿宋_GB2312" w:eastAsia="仿宋_GB2312" w:hint="eastAsia"/>
          <w:sz w:val="32"/>
          <w:szCs w:val="32"/>
        </w:rPr>
        <w:t>5</w:t>
      </w:r>
      <w:r w:rsidR="00395201">
        <w:rPr>
          <w:rFonts w:ascii="仿宋_GB2312" w:eastAsia="仿宋_GB2312" w:hint="eastAsia"/>
          <w:sz w:val="32"/>
          <w:szCs w:val="32"/>
        </w:rPr>
        <w:t>1套，</w:t>
      </w:r>
      <w:r w:rsidR="00BD14F6">
        <w:rPr>
          <w:rFonts w:ascii="仿宋_GB2312" w:eastAsia="仿宋_GB2312" w:hint="eastAsia"/>
          <w:sz w:val="32"/>
          <w:szCs w:val="32"/>
        </w:rPr>
        <w:t>维西县开工</w:t>
      </w:r>
      <w:r w:rsidR="00C67728">
        <w:rPr>
          <w:rFonts w:ascii="仿宋_GB2312" w:eastAsia="仿宋_GB2312" w:hint="eastAsia"/>
          <w:sz w:val="32"/>
          <w:szCs w:val="32"/>
        </w:rPr>
        <w:t>1475</w:t>
      </w:r>
      <w:r w:rsidR="00652AFB">
        <w:rPr>
          <w:rFonts w:ascii="仿宋_GB2312" w:eastAsia="仿宋_GB2312" w:hint="eastAsia"/>
          <w:sz w:val="32"/>
          <w:szCs w:val="32"/>
        </w:rPr>
        <w:t>套、德钦县开工</w:t>
      </w:r>
      <w:r w:rsidR="00C67728">
        <w:rPr>
          <w:rFonts w:ascii="仿宋_GB2312" w:eastAsia="仿宋_GB2312" w:hint="eastAsia"/>
          <w:sz w:val="32"/>
          <w:szCs w:val="32"/>
        </w:rPr>
        <w:t>175</w:t>
      </w:r>
      <w:r w:rsidR="00395201">
        <w:rPr>
          <w:rFonts w:ascii="仿宋_GB2312" w:eastAsia="仿宋_GB2312" w:hint="eastAsia"/>
          <w:sz w:val="32"/>
          <w:szCs w:val="32"/>
        </w:rPr>
        <w:t>套</w:t>
      </w:r>
      <w:r w:rsidR="00A05EA0">
        <w:rPr>
          <w:rFonts w:ascii="仿宋_GB2312" w:eastAsia="仿宋_GB2312" w:hint="eastAsia"/>
          <w:sz w:val="32"/>
          <w:szCs w:val="32"/>
        </w:rPr>
        <w:t>。</w:t>
      </w:r>
    </w:p>
    <w:p w:rsidR="008879B8" w:rsidRDefault="00BD14F6" w:rsidP="008879B8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>
        <w:rPr>
          <w:rFonts w:ascii="仿宋_GB2312" w:eastAsia="仿宋_GB2312" w:hint="eastAsia"/>
          <w:sz w:val="32"/>
          <w:szCs w:val="32"/>
        </w:rPr>
        <w:t>要高度重视，切实找准影响项目</w:t>
      </w:r>
      <w:r w:rsidR="00A05EA0">
        <w:rPr>
          <w:rFonts w:ascii="仿宋_GB2312" w:eastAsia="仿宋_GB2312" w:hint="eastAsia"/>
          <w:sz w:val="32"/>
          <w:szCs w:val="32"/>
        </w:rPr>
        <w:t>开工的主要原因和工作难点，下功夫破解难题、推进工作，确保棚改项目实现</w:t>
      </w:r>
      <w:r>
        <w:rPr>
          <w:rFonts w:ascii="仿宋_GB2312" w:eastAsia="仿宋_GB2312" w:hint="eastAsia"/>
          <w:sz w:val="32"/>
          <w:szCs w:val="32"/>
        </w:rPr>
        <w:t>6月底前60%、10月底前100%开工的目标。为此，</w:t>
      </w:r>
      <w:r w:rsidR="008C03BA">
        <w:rPr>
          <w:rFonts w:ascii="仿宋_GB2312" w:eastAsia="仿宋_GB2312" w:hint="eastAsia"/>
          <w:sz w:val="32"/>
          <w:szCs w:val="32"/>
        </w:rPr>
        <w:t>根据省厅级迪庆州保障性安居工程协调领导小组</w:t>
      </w:r>
      <w:r w:rsidR="00A05EA0">
        <w:rPr>
          <w:rFonts w:ascii="仿宋_GB2312" w:eastAsia="仿宋_GB2312" w:hint="eastAsia"/>
          <w:sz w:val="32"/>
          <w:szCs w:val="32"/>
        </w:rPr>
        <w:t>的</w:t>
      </w:r>
      <w:r w:rsidR="008C03BA">
        <w:rPr>
          <w:rFonts w:ascii="仿宋_GB2312" w:eastAsia="仿宋_GB2312" w:hint="eastAsia"/>
          <w:sz w:val="32"/>
          <w:szCs w:val="32"/>
        </w:rPr>
        <w:t>要求，</w:t>
      </w:r>
      <w:r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 w:rsidR="008C03BA">
        <w:rPr>
          <w:rFonts w:ascii="仿宋_GB2312" w:eastAsia="仿宋_GB2312" w:hint="eastAsia"/>
          <w:sz w:val="32"/>
          <w:szCs w:val="32"/>
        </w:rPr>
        <w:t>：</w:t>
      </w:r>
      <w:r w:rsidRPr="00D36984">
        <w:rPr>
          <w:rFonts w:ascii="仿宋_GB2312" w:eastAsia="仿宋_GB2312" w:hint="eastAsia"/>
          <w:b/>
          <w:sz w:val="32"/>
          <w:szCs w:val="32"/>
        </w:rPr>
        <w:t>一要</w:t>
      </w:r>
      <w:r w:rsidR="005E616A" w:rsidRPr="00D36984">
        <w:rPr>
          <w:rFonts w:ascii="仿宋_GB2312" w:eastAsia="仿宋_GB2312" w:hint="eastAsia"/>
          <w:b/>
          <w:sz w:val="32"/>
          <w:szCs w:val="32"/>
        </w:rPr>
        <w:t>狠抓开工</w:t>
      </w:r>
      <w:r w:rsidR="00A05EA0">
        <w:rPr>
          <w:rFonts w:ascii="仿宋_GB2312" w:eastAsia="仿宋_GB2312" w:hint="eastAsia"/>
          <w:b/>
          <w:sz w:val="32"/>
          <w:szCs w:val="32"/>
        </w:rPr>
        <w:t>进度</w:t>
      </w:r>
      <w:r w:rsidR="005E616A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要按照《关于建立完善棚户区改造项目审批绿色通道的指导意见》（云建</w:t>
      </w:r>
      <w:r w:rsidR="009109F4">
        <w:rPr>
          <w:rFonts w:ascii="仿宋_GB2312" w:eastAsia="仿宋_GB2312" w:hint="eastAsia"/>
          <w:sz w:val="32"/>
          <w:szCs w:val="32"/>
        </w:rPr>
        <w:t>保</w:t>
      </w:r>
      <w:r>
        <w:rPr>
          <w:rFonts w:ascii="仿宋_GB2312" w:eastAsia="仿宋_GB2312" w:hint="eastAsia"/>
          <w:sz w:val="32"/>
          <w:szCs w:val="32"/>
        </w:rPr>
        <w:t>[2016]505号）文件要求，进一步完善“绿色通道”，简化审批程序，提高审批效率，</w:t>
      </w:r>
      <w:r w:rsidR="005E616A">
        <w:rPr>
          <w:rFonts w:ascii="仿宋_GB2312" w:eastAsia="仿宋_GB2312" w:hint="eastAsia"/>
          <w:sz w:val="32"/>
          <w:szCs w:val="32"/>
        </w:rPr>
        <w:t>加快项目前期工作，建立月工作目标制度，将工作目标细化到月，采取挂图作战、倒逼工期等办法，加快项目开工，并可能多地完成投资</w:t>
      </w:r>
      <w:r w:rsidR="00A05EA0">
        <w:rPr>
          <w:rFonts w:ascii="仿宋_GB2312" w:eastAsia="仿宋_GB2312" w:hint="eastAsia"/>
          <w:sz w:val="32"/>
          <w:szCs w:val="32"/>
        </w:rPr>
        <w:t>；</w:t>
      </w:r>
      <w:r w:rsidR="005E616A" w:rsidRPr="00D36984">
        <w:rPr>
          <w:rFonts w:ascii="仿宋_GB2312" w:eastAsia="仿宋_GB2312" w:hint="eastAsia"/>
          <w:b/>
          <w:sz w:val="32"/>
          <w:szCs w:val="32"/>
        </w:rPr>
        <w:t>二要加快融资工作。</w:t>
      </w:r>
      <w:r w:rsidR="005E616A">
        <w:rPr>
          <w:rFonts w:ascii="仿宋_GB2312" w:eastAsia="仿宋_GB2312" w:hint="eastAsia"/>
          <w:sz w:val="32"/>
          <w:szCs w:val="32"/>
        </w:rPr>
        <w:t>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 w:rsidR="005E616A">
        <w:rPr>
          <w:rFonts w:ascii="仿宋_GB2312" w:eastAsia="仿宋_GB2312" w:hint="eastAsia"/>
          <w:sz w:val="32"/>
          <w:szCs w:val="32"/>
        </w:rPr>
        <w:t>要积极学习研究政策，依法依规做好各项工作，积极向银行争取贷款支持</w:t>
      </w:r>
      <w:r w:rsidR="00A05EA0">
        <w:rPr>
          <w:rFonts w:ascii="仿宋_GB2312" w:eastAsia="仿宋_GB2312" w:hint="eastAsia"/>
          <w:sz w:val="32"/>
          <w:szCs w:val="32"/>
        </w:rPr>
        <w:t>；</w:t>
      </w:r>
      <w:r w:rsidR="005E616A" w:rsidRPr="00D36984">
        <w:rPr>
          <w:rFonts w:ascii="仿宋_GB2312" w:eastAsia="仿宋_GB2312" w:hint="eastAsia"/>
          <w:b/>
          <w:sz w:val="32"/>
          <w:szCs w:val="32"/>
        </w:rPr>
        <w:t>三要加大巡查问责力度。</w:t>
      </w:r>
      <w:r w:rsidR="005E616A">
        <w:rPr>
          <w:rFonts w:ascii="仿宋_GB2312" w:eastAsia="仿宋_GB2312" w:hint="eastAsia"/>
          <w:sz w:val="32"/>
          <w:szCs w:val="32"/>
        </w:rPr>
        <w:t>省</w:t>
      </w:r>
      <w:r w:rsidR="008C03BA">
        <w:rPr>
          <w:rFonts w:ascii="仿宋_GB2312" w:eastAsia="仿宋_GB2312" w:hint="eastAsia"/>
          <w:sz w:val="32"/>
          <w:szCs w:val="32"/>
        </w:rPr>
        <w:t>厅</w:t>
      </w:r>
      <w:r w:rsidR="005E616A">
        <w:rPr>
          <w:rFonts w:ascii="仿宋_GB2312" w:eastAsia="仿宋_GB2312" w:hint="eastAsia"/>
          <w:sz w:val="32"/>
          <w:szCs w:val="32"/>
        </w:rPr>
        <w:t>将开展</w:t>
      </w:r>
      <w:r w:rsidR="008C03BA">
        <w:rPr>
          <w:rFonts w:ascii="仿宋_GB2312" w:eastAsia="仿宋_GB2312" w:hint="eastAsia"/>
          <w:sz w:val="32"/>
          <w:szCs w:val="32"/>
        </w:rPr>
        <w:t>两月一次的</w:t>
      </w:r>
      <w:r w:rsidR="005E616A">
        <w:rPr>
          <w:rFonts w:ascii="仿宋_GB2312" w:eastAsia="仿宋_GB2312" w:hint="eastAsia"/>
          <w:sz w:val="32"/>
          <w:szCs w:val="32"/>
        </w:rPr>
        <w:t>城镇保障性安居工程专项巡查工作，各县</w:t>
      </w:r>
      <w:r w:rsidR="00D36984">
        <w:rPr>
          <w:rFonts w:ascii="仿宋_GB2312" w:eastAsia="仿宋_GB2312" w:hint="eastAsia"/>
          <w:sz w:val="32"/>
          <w:szCs w:val="32"/>
        </w:rPr>
        <w:t>（市、区）</w:t>
      </w:r>
      <w:r w:rsidR="00B04877">
        <w:rPr>
          <w:rFonts w:ascii="仿宋_GB2312" w:eastAsia="仿宋_GB2312" w:hint="eastAsia"/>
          <w:sz w:val="32"/>
          <w:szCs w:val="32"/>
        </w:rPr>
        <w:t>也要根据情况进行自</w:t>
      </w:r>
      <w:r w:rsidR="005E616A">
        <w:rPr>
          <w:rFonts w:ascii="仿宋_GB2312" w:eastAsia="仿宋_GB2312" w:hint="eastAsia"/>
          <w:sz w:val="32"/>
          <w:szCs w:val="32"/>
        </w:rPr>
        <w:t>查。力争</w:t>
      </w:r>
      <w:r w:rsidR="00395201">
        <w:rPr>
          <w:rFonts w:ascii="仿宋_GB2312" w:eastAsia="仿宋_GB2312" w:hint="eastAsia"/>
          <w:sz w:val="32"/>
          <w:szCs w:val="32"/>
        </w:rPr>
        <w:t>10月底前全州棚户区改造开工率达到100%</w:t>
      </w:r>
      <w:r w:rsidR="00395201">
        <w:rPr>
          <w:rFonts w:ascii="仿宋_GB2312" w:eastAsia="仿宋_GB2312" w:hint="eastAsia"/>
          <w:sz w:val="32"/>
          <w:szCs w:val="32"/>
        </w:rPr>
        <w:lastRenderedPageBreak/>
        <w:t>的目标</w:t>
      </w:r>
      <w:r w:rsidR="008879B8">
        <w:rPr>
          <w:rFonts w:ascii="仿宋_GB2312" w:eastAsia="仿宋_GB2312" w:hint="eastAsia"/>
          <w:sz w:val="32"/>
          <w:szCs w:val="32"/>
        </w:rPr>
        <w:t>。</w:t>
      </w:r>
    </w:p>
    <w:p w:rsidR="008879B8" w:rsidRPr="00D36984" w:rsidRDefault="008879B8" w:rsidP="00D36984">
      <w:pPr>
        <w:ind w:firstLineChars="250" w:firstLine="803"/>
        <w:rPr>
          <w:rFonts w:ascii="仿宋_GB2312" w:eastAsia="仿宋_GB2312"/>
          <w:b/>
          <w:sz w:val="32"/>
          <w:szCs w:val="32"/>
        </w:rPr>
      </w:pPr>
      <w:r w:rsidRPr="00D36984">
        <w:rPr>
          <w:rFonts w:ascii="仿宋_GB2312" w:eastAsia="仿宋_GB2312" w:hint="eastAsia"/>
          <w:b/>
          <w:sz w:val="32"/>
          <w:szCs w:val="32"/>
        </w:rPr>
        <w:t>二、公租房分配工作</w:t>
      </w:r>
    </w:p>
    <w:p w:rsidR="00203458" w:rsidRDefault="008879B8" w:rsidP="00203458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8879B8">
        <w:rPr>
          <w:rFonts w:ascii="仿宋_GB2312" w:eastAsia="仿宋_GB2312" w:hint="eastAsia"/>
          <w:sz w:val="32"/>
          <w:szCs w:val="32"/>
        </w:rPr>
        <w:t>2017年，将政府投资建设的公租房纳入年度目标责任考核</w:t>
      </w:r>
      <w:r w:rsidR="00A05EA0">
        <w:rPr>
          <w:rFonts w:ascii="仿宋_GB2312" w:eastAsia="仿宋_GB2312" w:hint="eastAsia"/>
          <w:sz w:val="32"/>
          <w:szCs w:val="32"/>
        </w:rPr>
        <w:t>。根据省下达我州公租房分配任务，州政府与各县（市、区）政府（管委会）</w:t>
      </w:r>
      <w:r>
        <w:rPr>
          <w:rFonts w:ascii="仿宋_GB2312" w:eastAsia="仿宋_GB2312" w:hint="eastAsia"/>
          <w:sz w:val="32"/>
          <w:szCs w:val="32"/>
        </w:rPr>
        <w:t>签订了目标责任书，目前已全部落实到各</w:t>
      </w:r>
      <w:r w:rsidR="00135F15">
        <w:rPr>
          <w:rFonts w:ascii="仿宋_GB2312" w:eastAsia="仿宋_GB2312" w:hint="eastAsia"/>
          <w:sz w:val="32"/>
          <w:szCs w:val="32"/>
        </w:rPr>
        <w:t>责任单位</w:t>
      </w:r>
      <w:r>
        <w:rPr>
          <w:rFonts w:ascii="仿宋_GB2312" w:eastAsia="仿宋_GB2312" w:hint="eastAsia"/>
          <w:sz w:val="32"/>
          <w:szCs w:val="32"/>
        </w:rPr>
        <w:t>，政府投资建设的公租房2013年底前和2014年的分配入住率</w:t>
      </w:r>
      <w:r w:rsidR="00203458">
        <w:rPr>
          <w:rFonts w:ascii="仿宋_GB2312" w:eastAsia="仿宋_GB2312" w:hint="eastAsia"/>
          <w:sz w:val="32"/>
          <w:szCs w:val="32"/>
        </w:rPr>
        <w:t>要分别达到95%和90%</w:t>
      </w:r>
      <w:r w:rsidR="00A05EA0">
        <w:rPr>
          <w:rFonts w:ascii="仿宋_GB2312" w:eastAsia="仿宋_GB2312" w:hint="eastAsia"/>
          <w:sz w:val="32"/>
          <w:szCs w:val="32"/>
        </w:rPr>
        <w:t>以上，各县（市、区）政府（管委会）</w:t>
      </w:r>
      <w:r w:rsidR="00203458">
        <w:rPr>
          <w:rFonts w:ascii="仿宋_GB2312" w:eastAsia="仿宋_GB2312" w:hint="eastAsia"/>
          <w:sz w:val="32"/>
          <w:szCs w:val="32"/>
        </w:rPr>
        <w:t>要高度重视公租房分配工作，采取有效措施，加快公租房项目竣工和基础设施配套，尽快形成有效供应；制定</w:t>
      </w:r>
      <w:r w:rsidR="00135F15">
        <w:rPr>
          <w:rFonts w:ascii="仿宋_GB2312" w:eastAsia="仿宋_GB2312" w:hint="eastAsia"/>
          <w:sz w:val="32"/>
          <w:szCs w:val="32"/>
        </w:rPr>
        <w:t>出</w:t>
      </w:r>
      <w:r w:rsidR="00B11042">
        <w:rPr>
          <w:rFonts w:ascii="仿宋_GB2312" w:eastAsia="仿宋_GB2312" w:hint="eastAsia"/>
          <w:sz w:val="32"/>
          <w:szCs w:val="32"/>
        </w:rPr>
        <w:t>尽快分配的可行方案，力增年底完成上级下达的目标任务。</w:t>
      </w:r>
    </w:p>
    <w:p w:rsidR="000705DA" w:rsidRDefault="000705DA" w:rsidP="000705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705DA" w:rsidRDefault="000705DA" w:rsidP="000705D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1、2017年各县市区城镇棚户区改造开工率排序表</w:t>
      </w:r>
    </w:p>
    <w:p w:rsidR="000705DA" w:rsidRDefault="000705DA" w:rsidP="000705DA">
      <w:pPr>
        <w:ind w:leftChars="304" w:left="1118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2、2017年各县市区城镇保障性安居工程基本建成套数</w:t>
      </w:r>
    </w:p>
    <w:p w:rsidR="000705DA" w:rsidRDefault="000705DA" w:rsidP="000705DA">
      <w:pPr>
        <w:ind w:leftChars="304" w:left="1118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排序及投资完成情况表</w:t>
      </w:r>
    </w:p>
    <w:p w:rsidR="00602703" w:rsidRDefault="000705DA" w:rsidP="006027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9D0DA6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各县市区</w:t>
      </w:r>
      <w:r w:rsidRPr="009D0DA6">
        <w:rPr>
          <w:rFonts w:ascii="仿宋_GB2312" w:eastAsia="仿宋_GB2312" w:hint="eastAsia"/>
          <w:sz w:val="32"/>
          <w:szCs w:val="32"/>
        </w:rPr>
        <w:t>公共租赁住房分配入住情况表</w:t>
      </w:r>
    </w:p>
    <w:p w:rsidR="00602703" w:rsidRDefault="00602703" w:rsidP="0060270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02703" w:rsidRDefault="00602703" w:rsidP="0060270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705DA" w:rsidRDefault="000705DA" w:rsidP="00602703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迪庆州保障性安居工程协调领导小组办公室</w:t>
      </w:r>
    </w:p>
    <w:p w:rsidR="000705DA" w:rsidRDefault="000705DA" w:rsidP="000705D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="0060270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2017年</w:t>
      </w:r>
      <w:r w:rsidR="00C6772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652AF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F4EBF" w:rsidRDefault="002F4EBF" w:rsidP="000705D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75AF" w:rsidRDefault="006675AF" w:rsidP="000705D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11042" w:rsidRDefault="00B11042" w:rsidP="00AF6560">
      <w:pPr>
        <w:rPr>
          <w:rFonts w:ascii="仿宋_GB2312" w:eastAsia="仿宋_GB2312"/>
          <w:sz w:val="32"/>
          <w:szCs w:val="32"/>
        </w:rPr>
      </w:pPr>
    </w:p>
    <w:p w:rsidR="00B11042" w:rsidRDefault="00B11042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AF6560" w:rsidRDefault="00AF6560" w:rsidP="00AF65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2017年各县市区城镇棚户区开工率排序表</w:t>
      </w:r>
    </w:p>
    <w:p w:rsidR="00AF6560" w:rsidRDefault="00AF6560" w:rsidP="00AF656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1月1日</w:t>
        </w:r>
      </w:smartTag>
      <w:r>
        <w:rPr>
          <w:rFonts w:ascii="仿宋_GB2312" w:eastAsia="仿宋_GB2312" w:hint="eastAsia"/>
          <w:sz w:val="32"/>
          <w:szCs w:val="32"/>
        </w:rPr>
        <w:t>——</w:t>
      </w:r>
      <w:r w:rsidR="00443C1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443C11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F6560" w:rsidRDefault="00AF6560" w:rsidP="00AF6560">
      <w:pPr>
        <w:ind w:firstLineChars="1900" w:firstLine="6080"/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单位：套/户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1620"/>
        <w:gridCol w:w="1440"/>
        <w:gridCol w:w="1754"/>
      </w:tblGrid>
      <w:tr w:rsidR="00AF6560" w:rsidTr="007860D5">
        <w:trPr>
          <w:trHeight w:val="780"/>
        </w:trPr>
        <w:tc>
          <w:tcPr>
            <w:tcW w:w="1908" w:type="dxa"/>
            <w:vMerge w:val="restart"/>
          </w:tcPr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6614" w:type="dxa"/>
            <w:gridSpan w:val="4"/>
          </w:tcPr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    任    务</w:t>
            </w:r>
          </w:p>
        </w:tc>
      </w:tr>
      <w:tr w:rsidR="00AF6560" w:rsidTr="00C67728">
        <w:trPr>
          <w:trHeight w:val="857"/>
        </w:trPr>
        <w:tc>
          <w:tcPr>
            <w:tcW w:w="1908" w:type="dxa"/>
            <w:vMerge/>
          </w:tcPr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目标任务数</w:t>
            </w:r>
          </w:p>
        </w:tc>
        <w:tc>
          <w:tcPr>
            <w:tcW w:w="1620" w:type="dxa"/>
          </w:tcPr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开工数</w:t>
            </w:r>
          </w:p>
        </w:tc>
        <w:tc>
          <w:tcPr>
            <w:tcW w:w="1440" w:type="dxa"/>
          </w:tcPr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开工率</w:t>
            </w:r>
          </w:p>
        </w:tc>
        <w:tc>
          <w:tcPr>
            <w:tcW w:w="1754" w:type="dxa"/>
          </w:tcPr>
          <w:p w:rsidR="00AF6560" w:rsidRDefault="00AF6560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开工率排序</w:t>
            </w:r>
          </w:p>
        </w:tc>
      </w:tr>
      <w:tr w:rsidR="00C67728" w:rsidTr="00C67728">
        <w:trPr>
          <w:trHeight w:val="937"/>
        </w:trPr>
        <w:tc>
          <w:tcPr>
            <w:tcW w:w="1908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维西县</w:t>
            </w:r>
          </w:p>
        </w:tc>
        <w:tc>
          <w:tcPr>
            <w:tcW w:w="180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1475</w:t>
            </w:r>
          </w:p>
        </w:tc>
        <w:tc>
          <w:tcPr>
            <w:tcW w:w="162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1475</w:t>
            </w:r>
          </w:p>
        </w:tc>
        <w:tc>
          <w:tcPr>
            <w:tcW w:w="144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  <w:tc>
          <w:tcPr>
            <w:tcW w:w="1754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67728" w:rsidTr="00C67728">
        <w:trPr>
          <w:trHeight w:val="852"/>
        </w:trPr>
        <w:tc>
          <w:tcPr>
            <w:tcW w:w="1908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德钦县</w:t>
            </w:r>
          </w:p>
        </w:tc>
        <w:tc>
          <w:tcPr>
            <w:tcW w:w="180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162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175</w:t>
            </w:r>
          </w:p>
        </w:tc>
        <w:tc>
          <w:tcPr>
            <w:tcW w:w="144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70%</w:t>
            </w:r>
          </w:p>
        </w:tc>
        <w:tc>
          <w:tcPr>
            <w:tcW w:w="1754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67728" w:rsidTr="00C67728">
        <w:trPr>
          <w:trHeight w:val="849"/>
        </w:trPr>
        <w:tc>
          <w:tcPr>
            <w:tcW w:w="1908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香格里拉市</w:t>
            </w:r>
          </w:p>
        </w:tc>
        <w:tc>
          <w:tcPr>
            <w:tcW w:w="180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62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1251</w:t>
            </w:r>
          </w:p>
        </w:tc>
        <w:tc>
          <w:tcPr>
            <w:tcW w:w="1440" w:type="dxa"/>
          </w:tcPr>
          <w:p w:rsidR="00C67728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62.55%</w:t>
            </w:r>
          </w:p>
        </w:tc>
        <w:tc>
          <w:tcPr>
            <w:tcW w:w="1754" w:type="dxa"/>
          </w:tcPr>
          <w:p w:rsidR="00C67728" w:rsidRDefault="00A006C4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616915" w:rsidTr="00C67728">
        <w:trPr>
          <w:trHeight w:val="961"/>
        </w:trPr>
        <w:tc>
          <w:tcPr>
            <w:tcW w:w="1908" w:type="dxa"/>
          </w:tcPr>
          <w:p w:rsidR="00616915" w:rsidRDefault="00616915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1800" w:type="dxa"/>
          </w:tcPr>
          <w:p w:rsidR="00616915" w:rsidRDefault="00616915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3725</w:t>
            </w:r>
          </w:p>
        </w:tc>
        <w:tc>
          <w:tcPr>
            <w:tcW w:w="1620" w:type="dxa"/>
          </w:tcPr>
          <w:p w:rsidR="00616915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2901</w:t>
            </w:r>
          </w:p>
        </w:tc>
        <w:tc>
          <w:tcPr>
            <w:tcW w:w="1440" w:type="dxa"/>
          </w:tcPr>
          <w:p w:rsidR="00616915" w:rsidRDefault="00C67728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77.88</w:t>
            </w:r>
            <w:r w:rsidR="00616915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754" w:type="dxa"/>
          </w:tcPr>
          <w:p w:rsidR="00616915" w:rsidRDefault="00616915" w:rsidP="00C67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EA0" w:rsidRDefault="00A05EA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F6560" w:rsidRDefault="00AF6560" w:rsidP="00AF65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2017年各县市区城镇保障性安居工程基本建成套数排序及投资完成情况</w:t>
      </w:r>
    </w:p>
    <w:p w:rsidR="00AF6560" w:rsidRDefault="00AF6560" w:rsidP="00AF656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1月1日</w:t>
        </w:r>
      </w:smartTag>
      <w:r>
        <w:rPr>
          <w:rFonts w:ascii="仿宋_GB2312" w:eastAsia="仿宋_GB2312" w:hint="eastAsia"/>
          <w:sz w:val="32"/>
          <w:szCs w:val="32"/>
        </w:rPr>
        <w:t>——</w:t>
      </w:r>
      <w:r w:rsidR="00443C1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443C11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F6560" w:rsidRDefault="00AF6560" w:rsidP="00AF6560">
      <w:pPr>
        <w:ind w:firstLineChars="1900" w:firstLine="6080"/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单位：套/户、万元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260"/>
        <w:gridCol w:w="1252"/>
        <w:gridCol w:w="1291"/>
        <w:gridCol w:w="1550"/>
      </w:tblGrid>
      <w:tr w:rsidR="00AF6560" w:rsidTr="00156878">
        <w:trPr>
          <w:trHeight w:val="2010"/>
          <w:jc w:val="center"/>
        </w:trPr>
        <w:tc>
          <w:tcPr>
            <w:tcW w:w="198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144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下达年内基本建成套数</w:t>
            </w:r>
          </w:p>
        </w:tc>
        <w:tc>
          <w:tcPr>
            <w:tcW w:w="126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已基本建成套数</w:t>
            </w:r>
          </w:p>
        </w:tc>
        <w:tc>
          <w:tcPr>
            <w:tcW w:w="1252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基本建成套数占比（%）</w:t>
            </w:r>
          </w:p>
        </w:tc>
        <w:tc>
          <w:tcPr>
            <w:tcW w:w="1291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基本建成套数占比率排序</w:t>
            </w:r>
          </w:p>
        </w:tc>
        <w:tc>
          <w:tcPr>
            <w:tcW w:w="1550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完成投资</w:t>
            </w:r>
          </w:p>
        </w:tc>
      </w:tr>
      <w:tr w:rsidR="004625D3" w:rsidTr="00A006C4">
        <w:trPr>
          <w:trHeight w:val="848"/>
          <w:jc w:val="center"/>
        </w:trPr>
        <w:tc>
          <w:tcPr>
            <w:tcW w:w="1980" w:type="dxa"/>
          </w:tcPr>
          <w:p w:rsidR="00A006C4" w:rsidRDefault="004625D3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维西县</w:t>
            </w:r>
          </w:p>
        </w:tc>
        <w:tc>
          <w:tcPr>
            <w:tcW w:w="1440" w:type="dxa"/>
          </w:tcPr>
          <w:p w:rsidR="004625D3" w:rsidRDefault="004625D3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1475</w:t>
            </w:r>
          </w:p>
        </w:tc>
        <w:tc>
          <w:tcPr>
            <w:tcW w:w="1260" w:type="dxa"/>
          </w:tcPr>
          <w:p w:rsidR="004625D3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355</w:t>
            </w:r>
          </w:p>
        </w:tc>
        <w:tc>
          <w:tcPr>
            <w:tcW w:w="1252" w:type="dxa"/>
          </w:tcPr>
          <w:p w:rsidR="004625D3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24.07</w:t>
            </w:r>
          </w:p>
        </w:tc>
        <w:tc>
          <w:tcPr>
            <w:tcW w:w="1291" w:type="dxa"/>
          </w:tcPr>
          <w:p w:rsidR="004625D3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4625D3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5700</w:t>
            </w:r>
          </w:p>
        </w:tc>
      </w:tr>
      <w:tr w:rsidR="00A006C4" w:rsidTr="00A006C4">
        <w:trPr>
          <w:trHeight w:val="845"/>
          <w:jc w:val="center"/>
        </w:trPr>
        <w:tc>
          <w:tcPr>
            <w:tcW w:w="1980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香格里拉市</w:t>
            </w:r>
          </w:p>
        </w:tc>
        <w:tc>
          <w:tcPr>
            <w:tcW w:w="1440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</w:t>
            </w:r>
          </w:p>
        </w:tc>
        <w:tc>
          <w:tcPr>
            <w:tcW w:w="1260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18763.19</w:t>
            </w:r>
          </w:p>
        </w:tc>
      </w:tr>
      <w:tr w:rsidR="00A006C4" w:rsidTr="00A006C4">
        <w:trPr>
          <w:trHeight w:val="844"/>
          <w:jc w:val="center"/>
        </w:trPr>
        <w:tc>
          <w:tcPr>
            <w:tcW w:w="198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德钦县</w:t>
            </w:r>
          </w:p>
        </w:tc>
        <w:tc>
          <w:tcPr>
            <w:tcW w:w="144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250</w:t>
            </w:r>
          </w:p>
        </w:tc>
        <w:tc>
          <w:tcPr>
            <w:tcW w:w="126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1324</w:t>
            </w:r>
          </w:p>
        </w:tc>
      </w:tr>
      <w:tr w:rsidR="00A006C4" w:rsidTr="00A006C4">
        <w:trPr>
          <w:trHeight w:val="841"/>
          <w:jc w:val="center"/>
        </w:trPr>
        <w:tc>
          <w:tcPr>
            <w:tcW w:w="198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开发区</w:t>
            </w:r>
          </w:p>
        </w:tc>
        <w:tc>
          <w:tcPr>
            <w:tcW w:w="144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172</w:t>
            </w:r>
          </w:p>
        </w:tc>
        <w:tc>
          <w:tcPr>
            <w:tcW w:w="1252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712.62</w:t>
            </w:r>
          </w:p>
        </w:tc>
      </w:tr>
      <w:tr w:rsidR="00A006C4" w:rsidTr="00A006C4">
        <w:trPr>
          <w:trHeight w:val="840"/>
          <w:jc w:val="center"/>
        </w:trPr>
        <w:tc>
          <w:tcPr>
            <w:tcW w:w="198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144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3725</w:t>
            </w:r>
          </w:p>
        </w:tc>
        <w:tc>
          <w:tcPr>
            <w:tcW w:w="1260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572</w:t>
            </w:r>
          </w:p>
        </w:tc>
        <w:tc>
          <w:tcPr>
            <w:tcW w:w="1252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14.15</w:t>
            </w:r>
          </w:p>
        </w:tc>
        <w:tc>
          <w:tcPr>
            <w:tcW w:w="1291" w:type="dxa"/>
          </w:tcPr>
          <w:p w:rsidR="00A006C4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 w:rsidR="00A006C4" w:rsidRDefault="00A006C4" w:rsidP="001568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26499.81</w:t>
            </w:r>
          </w:p>
        </w:tc>
      </w:tr>
    </w:tbl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</w:p>
    <w:p w:rsidR="00602703" w:rsidRDefault="00602703" w:rsidP="00AF6560">
      <w:pPr>
        <w:rPr>
          <w:rFonts w:ascii="仿宋_GB2312" w:eastAsia="仿宋_GB2312"/>
          <w:sz w:val="32"/>
          <w:szCs w:val="32"/>
        </w:rPr>
      </w:pPr>
    </w:p>
    <w:p w:rsidR="00AF6560" w:rsidRDefault="00AF6560" w:rsidP="00AF6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AF6560" w:rsidRDefault="00AF6560" w:rsidP="00AF6560">
      <w:pPr>
        <w:jc w:val="center"/>
        <w:rPr>
          <w:rFonts w:ascii="仿宋_GB2312" w:eastAsia="仿宋_GB2312"/>
          <w:b/>
          <w:sz w:val="44"/>
          <w:szCs w:val="44"/>
        </w:rPr>
      </w:pPr>
      <w:r w:rsidRPr="00EB1913">
        <w:rPr>
          <w:rFonts w:ascii="仿宋_GB2312" w:eastAsia="仿宋_GB2312" w:hint="eastAsia"/>
          <w:b/>
          <w:sz w:val="44"/>
          <w:szCs w:val="44"/>
        </w:rPr>
        <w:t>2017年</w:t>
      </w:r>
      <w:r>
        <w:rPr>
          <w:rFonts w:ascii="仿宋_GB2312" w:eastAsia="仿宋_GB2312" w:hint="eastAsia"/>
          <w:b/>
          <w:sz w:val="44"/>
          <w:szCs w:val="44"/>
        </w:rPr>
        <w:t>各县市区</w:t>
      </w:r>
      <w:r w:rsidRPr="00EB1913">
        <w:rPr>
          <w:rFonts w:ascii="仿宋_GB2312" w:eastAsia="仿宋_GB2312" w:hint="eastAsia"/>
          <w:b/>
          <w:sz w:val="44"/>
          <w:szCs w:val="44"/>
        </w:rPr>
        <w:t>公共租赁住房分配</w:t>
      </w:r>
    </w:p>
    <w:p w:rsidR="00AF6560" w:rsidRDefault="00AF6560" w:rsidP="00AF6560">
      <w:pPr>
        <w:jc w:val="center"/>
        <w:rPr>
          <w:rFonts w:ascii="仿宋_GB2312" w:eastAsia="仿宋_GB2312"/>
          <w:b/>
          <w:sz w:val="44"/>
          <w:szCs w:val="44"/>
        </w:rPr>
      </w:pPr>
      <w:r w:rsidRPr="00EB1913">
        <w:rPr>
          <w:rFonts w:ascii="仿宋_GB2312" w:eastAsia="仿宋_GB2312" w:hint="eastAsia"/>
          <w:b/>
          <w:sz w:val="44"/>
          <w:szCs w:val="44"/>
        </w:rPr>
        <w:t>入住情况表</w:t>
      </w:r>
    </w:p>
    <w:p w:rsidR="00AF6560" w:rsidRDefault="00AF6560" w:rsidP="00AF6560"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264"/>
        <w:gridCol w:w="985"/>
        <w:gridCol w:w="985"/>
        <w:gridCol w:w="1585"/>
        <w:gridCol w:w="1087"/>
        <w:gridCol w:w="1455"/>
        <w:gridCol w:w="10"/>
        <w:gridCol w:w="884"/>
      </w:tblGrid>
      <w:tr w:rsidR="00AF6560" w:rsidTr="007860D5">
        <w:trPr>
          <w:trHeight w:val="1771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排序</w:t>
            </w:r>
          </w:p>
        </w:tc>
        <w:tc>
          <w:tcPr>
            <w:tcW w:w="1264" w:type="dxa"/>
          </w:tcPr>
          <w:p w:rsidR="00AF6560" w:rsidRDefault="00AF6560" w:rsidP="007860D5">
            <w:pPr>
              <w:ind w:left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指标任务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实际建设</w:t>
            </w:r>
          </w:p>
        </w:tc>
        <w:tc>
          <w:tcPr>
            <w:tcW w:w="15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2017年新增分配入住套数</w:t>
            </w:r>
          </w:p>
        </w:tc>
        <w:tc>
          <w:tcPr>
            <w:tcW w:w="1087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累计分配入住套数</w:t>
            </w:r>
          </w:p>
        </w:tc>
        <w:tc>
          <w:tcPr>
            <w:tcW w:w="1465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分配入住比例（%）</w:t>
            </w:r>
          </w:p>
        </w:tc>
        <w:tc>
          <w:tcPr>
            <w:tcW w:w="884" w:type="dxa"/>
          </w:tcPr>
          <w:p w:rsidR="00AF6560" w:rsidRDefault="00AF6560" w:rsidP="007860D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F6560" w:rsidRDefault="00AF6560" w:rsidP="007860D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890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维西县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4026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4030</w:t>
            </w:r>
          </w:p>
        </w:tc>
        <w:tc>
          <w:tcPr>
            <w:tcW w:w="1585" w:type="dxa"/>
          </w:tcPr>
          <w:p w:rsidR="00AF6560" w:rsidRDefault="00A1739C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</w:t>
            </w:r>
            <w:r w:rsidR="00A006C4">
              <w:rPr>
                <w:rFonts w:ascii="仿宋_GB2312" w:eastAsia="仿宋_GB2312" w:hint="eastAsia"/>
                <w:sz w:val="28"/>
                <w:szCs w:val="28"/>
              </w:rPr>
              <w:t>518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087" w:type="dxa"/>
          </w:tcPr>
          <w:p w:rsidR="00AF6560" w:rsidRDefault="00A006C4" w:rsidP="006568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4030</w:t>
            </w:r>
          </w:p>
        </w:tc>
        <w:tc>
          <w:tcPr>
            <w:tcW w:w="1465" w:type="dxa"/>
            <w:gridSpan w:val="2"/>
          </w:tcPr>
          <w:p w:rsidR="00AF6560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832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德钦县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2385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2180</w:t>
            </w:r>
          </w:p>
        </w:tc>
        <w:tc>
          <w:tcPr>
            <w:tcW w:w="1585" w:type="dxa"/>
          </w:tcPr>
          <w:p w:rsidR="00AF6560" w:rsidRDefault="00A1739C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</w:t>
            </w:r>
            <w:r w:rsidR="00652AFB">
              <w:rPr>
                <w:rFonts w:ascii="仿宋_GB2312" w:eastAsia="仿宋_GB2312" w:hint="eastAsia"/>
                <w:sz w:val="28"/>
                <w:szCs w:val="28"/>
              </w:rPr>
              <w:t>34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087" w:type="dxa"/>
          </w:tcPr>
          <w:p w:rsidR="00AF6560" w:rsidRDefault="00AF6560" w:rsidP="006568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656826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1465" w:type="dxa"/>
            <w:gridSpan w:val="2"/>
          </w:tcPr>
          <w:p w:rsidR="00AF6560" w:rsidRDefault="00656826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95.13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690"/>
          <w:jc w:val="center"/>
        </w:trPr>
        <w:tc>
          <w:tcPr>
            <w:tcW w:w="518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AF6560" w:rsidRDefault="00AF6560" w:rsidP="007860D5">
            <w:pPr>
              <w:ind w:left="1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香格里拉市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4242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4242</w:t>
            </w:r>
          </w:p>
        </w:tc>
        <w:tc>
          <w:tcPr>
            <w:tcW w:w="15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2226</w:t>
            </w:r>
          </w:p>
        </w:tc>
        <w:tc>
          <w:tcPr>
            <w:tcW w:w="1465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52.48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A006C4">
        <w:trPr>
          <w:trHeight w:val="1155"/>
          <w:jc w:val="center"/>
        </w:trPr>
        <w:tc>
          <w:tcPr>
            <w:tcW w:w="518" w:type="dxa"/>
          </w:tcPr>
          <w:p w:rsidR="00AF6560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州本级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3558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3584</w:t>
            </w:r>
          </w:p>
        </w:tc>
        <w:tc>
          <w:tcPr>
            <w:tcW w:w="1585" w:type="dxa"/>
          </w:tcPr>
          <w:p w:rsidR="00A006C4" w:rsidRDefault="00AF6560" w:rsidP="001568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</w:t>
            </w:r>
            <w:r w:rsidR="00A1739C">
              <w:rPr>
                <w:rFonts w:ascii="仿宋_GB2312" w:eastAsia="仿宋_GB2312" w:hint="eastAsia"/>
                <w:sz w:val="28"/>
                <w:szCs w:val="28"/>
              </w:rPr>
              <w:t>增</w:t>
            </w:r>
            <w:r w:rsidR="00A006C4">
              <w:rPr>
                <w:rFonts w:ascii="仿宋_GB2312" w:eastAsia="仿宋_GB2312" w:hint="eastAsia"/>
                <w:sz w:val="28"/>
                <w:szCs w:val="28"/>
              </w:rPr>
              <w:t>56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套退出</w:t>
            </w:r>
            <w:r w:rsidR="00A006C4">
              <w:rPr>
                <w:rFonts w:ascii="仿宋_GB2312" w:eastAsia="仿宋_GB2312" w:hint="eastAsia"/>
                <w:sz w:val="28"/>
                <w:szCs w:val="28"/>
              </w:rPr>
              <w:t>109</w:t>
            </w: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087" w:type="dxa"/>
          </w:tcPr>
          <w:p w:rsidR="00AF6560" w:rsidRDefault="00AF6560" w:rsidP="00652A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="00652AFB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A006C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65" w:type="dxa"/>
            <w:gridSpan w:val="2"/>
          </w:tcPr>
          <w:p w:rsidR="00AF6560" w:rsidRDefault="00AF6560" w:rsidP="000D44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37.</w:t>
            </w:r>
            <w:r w:rsidR="00A006C4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884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06C4" w:rsidTr="009A5269">
        <w:trPr>
          <w:trHeight w:val="862"/>
          <w:jc w:val="center"/>
        </w:trPr>
        <w:tc>
          <w:tcPr>
            <w:tcW w:w="518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开发区</w:t>
            </w:r>
          </w:p>
        </w:tc>
        <w:tc>
          <w:tcPr>
            <w:tcW w:w="985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640</w:t>
            </w:r>
          </w:p>
        </w:tc>
        <w:tc>
          <w:tcPr>
            <w:tcW w:w="985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644</w:t>
            </w:r>
          </w:p>
        </w:tc>
        <w:tc>
          <w:tcPr>
            <w:tcW w:w="1585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1465" w:type="dxa"/>
            <w:gridSpan w:val="2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31.06</w:t>
            </w:r>
          </w:p>
        </w:tc>
        <w:tc>
          <w:tcPr>
            <w:tcW w:w="884" w:type="dxa"/>
          </w:tcPr>
          <w:p w:rsidR="00A006C4" w:rsidRDefault="00A006C4" w:rsidP="009A5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6560" w:rsidTr="007860D5">
        <w:trPr>
          <w:trHeight w:val="1257"/>
          <w:jc w:val="center"/>
        </w:trPr>
        <w:tc>
          <w:tcPr>
            <w:tcW w:w="1782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14851</w:t>
            </w:r>
          </w:p>
        </w:tc>
        <w:tc>
          <w:tcPr>
            <w:tcW w:w="985" w:type="dxa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14680</w:t>
            </w:r>
          </w:p>
        </w:tc>
        <w:tc>
          <w:tcPr>
            <w:tcW w:w="1585" w:type="dxa"/>
          </w:tcPr>
          <w:p w:rsidR="00AF6560" w:rsidRDefault="00156878" w:rsidP="001568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净</w:t>
            </w:r>
            <w:r w:rsidR="00A1739C">
              <w:rPr>
                <w:rFonts w:ascii="仿宋_GB2312" w:eastAsia="仿宋_GB2312" w:hint="eastAsia"/>
                <w:sz w:val="28"/>
                <w:szCs w:val="28"/>
              </w:rPr>
              <w:t>增</w:t>
            </w:r>
            <w:r w:rsidR="00A006C4">
              <w:rPr>
                <w:rFonts w:ascii="仿宋_GB2312" w:eastAsia="仿宋_GB2312" w:hint="eastAsia"/>
                <w:sz w:val="28"/>
                <w:szCs w:val="28"/>
              </w:rPr>
              <w:t>499</w:t>
            </w:r>
            <w:r w:rsidR="00A1739C"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1087" w:type="dxa"/>
          </w:tcPr>
          <w:p w:rsidR="00AF6560" w:rsidRDefault="00A006C4" w:rsidP="00652A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9864</w:t>
            </w:r>
          </w:p>
        </w:tc>
        <w:tc>
          <w:tcPr>
            <w:tcW w:w="1455" w:type="dxa"/>
          </w:tcPr>
          <w:p w:rsidR="00AF6560" w:rsidRDefault="00A006C4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67.19</w:t>
            </w:r>
          </w:p>
        </w:tc>
        <w:tc>
          <w:tcPr>
            <w:tcW w:w="894" w:type="dxa"/>
            <w:gridSpan w:val="2"/>
          </w:tcPr>
          <w:p w:rsidR="00AF6560" w:rsidRDefault="00AF6560" w:rsidP="007860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AF6560" w:rsidRDefault="00AF6560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</w:p>
    <w:p w:rsidR="00602703" w:rsidRDefault="00602703" w:rsidP="00892E1E">
      <w:pPr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B74632" w:rsidRDefault="00B74632" w:rsidP="00892E1E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0705DA" w:rsidRDefault="00415D27" w:rsidP="000705DA">
      <w:pPr>
        <w:ind w:leftChars="304" w:left="1058" w:hangingChars="150" w:hanging="420"/>
        <w:rPr>
          <w:rFonts w:ascii="方正仿宋_GBK" w:eastAsia="方正仿宋_GBK" w:hAnsi="方正仿宋_GBK" w:cs="方正仿宋_GBK"/>
          <w:sz w:val="28"/>
          <w:szCs w:val="28"/>
        </w:rPr>
      </w:pPr>
      <w:r w:rsidRPr="00415D27">
        <w:rPr>
          <w:rFonts w:ascii="方正仿宋简体" w:eastAsia="方正仿宋简体" w:hAnsi="黑体"/>
          <w:sz w:val="28"/>
          <w:szCs w:val="28"/>
          <w:u w:val="single"/>
        </w:rPr>
        <w:pict>
          <v:line id="_x0000_s1028" style="position:absolute;left:0;text-align:left;z-index:251662336" from="0,27.05pt" to="416.6pt,28.2pt" strokeweight="1pt"/>
        </w:pict>
      </w:r>
      <w:r w:rsidR="008C3F9C"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 w:rsidR="000705DA"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:rsidR="000705DA" w:rsidRPr="00B7177C" w:rsidRDefault="000705DA" w:rsidP="00B7177C">
      <w:pPr>
        <w:spacing w:line="400" w:lineRule="exact"/>
        <w:ind w:left="980" w:hangingChars="350" w:hanging="9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抄送：杨正义副州长,州委督查室,州政府督查室,第三纪工委,本局正、副局长</w:t>
      </w:r>
      <w:r w:rsidR="008C3F9C">
        <w:rPr>
          <w:rFonts w:ascii="方正仿宋_GBK" w:eastAsia="方正仿宋_GBK" w:hAnsi="方正仿宋_GBK" w:cs="方正仿宋_GBK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各县（市、区）政府。</w:t>
      </w:r>
    </w:p>
    <w:p w:rsidR="008879B8" w:rsidRPr="003B2323" w:rsidRDefault="00415D27" w:rsidP="003B2323">
      <w:pPr>
        <w:rPr>
          <w:rFonts w:ascii="方正仿宋_GBK" w:eastAsia="方正仿宋_GBK" w:hAnsi="方正仿宋_GBK" w:cs="方正仿宋_GBK"/>
          <w:sz w:val="28"/>
          <w:szCs w:val="28"/>
        </w:rPr>
      </w:pPr>
      <w:r w:rsidRPr="00415D27">
        <w:rPr>
          <w:rFonts w:ascii="方正仿宋_GBK" w:eastAsia="方正仿宋_GBK" w:hAnsi="方正仿宋_GBK" w:cs="方正仿宋_GBK"/>
          <w:sz w:val="28"/>
          <w:szCs w:val="28"/>
          <w:u w:val="single"/>
        </w:rPr>
        <w:pict>
          <v:line id="_x0000_s1026" style="position:absolute;left:0;text-align:left;z-index:251660288" from="-4.8pt,.6pt" to="416.65pt,1.35pt"/>
        </w:pict>
      </w:r>
      <w:r w:rsidRPr="00415D27">
        <w:rPr>
          <w:rFonts w:ascii="方正仿宋_GBK" w:eastAsia="方正仿宋_GBK" w:hAnsi="方正仿宋_GBK" w:cs="方正仿宋_GBK"/>
          <w:sz w:val="28"/>
          <w:szCs w:val="28"/>
          <w:u w:val="single"/>
        </w:rPr>
        <w:pict>
          <v:line id="_x0000_s1027" style="position:absolute;left:0;text-align:left;z-index:251661312" from="-5.65pt,29.8pt" to="420.35pt,30.55pt" strokeweight="1pt"/>
        </w:pict>
      </w:r>
      <w:r w:rsidR="000705DA"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>迪庆州保障性安居工程协调领导小组办公室             2017年</w:t>
      </w:r>
      <w:r w:rsidR="00035B67"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>8</w:t>
      </w:r>
      <w:r w:rsidR="000705DA"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>月1日印发</w:t>
      </w:r>
    </w:p>
    <w:sectPr w:rsidR="008879B8" w:rsidRPr="003B2323" w:rsidSect="00602703">
      <w:footerReference w:type="default" r:id="rId8"/>
      <w:pgSz w:w="11906" w:h="16838"/>
      <w:pgMar w:top="1021" w:right="1701" w:bottom="102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4F" w:rsidRDefault="00E1744F" w:rsidP="003B2323">
      <w:r>
        <w:separator/>
      </w:r>
    </w:p>
  </w:endnote>
  <w:endnote w:type="continuationSeparator" w:id="1">
    <w:p w:rsidR="00E1744F" w:rsidRDefault="00E1744F" w:rsidP="003B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92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B2323" w:rsidRPr="003B2323" w:rsidRDefault="00415D27">
        <w:pPr>
          <w:pStyle w:val="a7"/>
          <w:jc w:val="center"/>
          <w:rPr>
            <w:sz w:val="28"/>
            <w:szCs w:val="28"/>
          </w:rPr>
        </w:pPr>
        <w:r w:rsidRPr="003B2323">
          <w:rPr>
            <w:sz w:val="28"/>
            <w:szCs w:val="28"/>
          </w:rPr>
          <w:fldChar w:fldCharType="begin"/>
        </w:r>
        <w:r w:rsidR="003B2323" w:rsidRPr="003B2323">
          <w:rPr>
            <w:sz w:val="28"/>
            <w:szCs w:val="28"/>
          </w:rPr>
          <w:instrText xml:space="preserve"> PAGE   \* MERGEFORMAT </w:instrText>
        </w:r>
        <w:r w:rsidRPr="003B2323">
          <w:rPr>
            <w:sz w:val="28"/>
            <w:szCs w:val="28"/>
          </w:rPr>
          <w:fldChar w:fldCharType="separate"/>
        </w:r>
        <w:r w:rsidR="00B74632" w:rsidRPr="00B74632">
          <w:rPr>
            <w:noProof/>
            <w:sz w:val="28"/>
            <w:szCs w:val="28"/>
            <w:lang w:val="zh-CN"/>
          </w:rPr>
          <w:t>-</w:t>
        </w:r>
        <w:r w:rsidR="00B74632">
          <w:rPr>
            <w:noProof/>
            <w:sz w:val="28"/>
            <w:szCs w:val="28"/>
          </w:rPr>
          <w:t xml:space="preserve"> 7 -</w:t>
        </w:r>
        <w:r w:rsidRPr="003B2323">
          <w:rPr>
            <w:sz w:val="28"/>
            <w:szCs w:val="28"/>
          </w:rPr>
          <w:fldChar w:fldCharType="end"/>
        </w:r>
      </w:p>
    </w:sdtContent>
  </w:sdt>
  <w:p w:rsidR="003B2323" w:rsidRDefault="003B23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4F" w:rsidRDefault="00E1744F" w:rsidP="003B2323">
      <w:r>
        <w:separator/>
      </w:r>
    </w:p>
  </w:footnote>
  <w:footnote w:type="continuationSeparator" w:id="1">
    <w:p w:rsidR="00E1744F" w:rsidRDefault="00E1744F" w:rsidP="003B2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82C"/>
    <w:multiLevelType w:val="hybridMultilevel"/>
    <w:tmpl w:val="994ED8DE"/>
    <w:lvl w:ilvl="0" w:tplc="EEAE32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196E28"/>
    <w:multiLevelType w:val="hybridMultilevel"/>
    <w:tmpl w:val="158870F4"/>
    <w:lvl w:ilvl="0" w:tplc="A13ACD7E">
      <w:start w:val="1"/>
      <w:numFmt w:val="japaneseCounting"/>
      <w:lvlText w:val="%1、"/>
      <w:lvlJc w:val="left"/>
      <w:pPr>
        <w:ind w:left="15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7" w:hanging="420"/>
      </w:pPr>
    </w:lvl>
    <w:lvl w:ilvl="2" w:tplc="0409001B" w:tentative="1">
      <w:start w:val="1"/>
      <w:numFmt w:val="lowerRoman"/>
      <w:lvlText w:val="%3."/>
      <w:lvlJc w:val="righ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9" w:tentative="1">
      <w:start w:val="1"/>
      <w:numFmt w:val="lowerLetter"/>
      <w:lvlText w:val="%5)"/>
      <w:lvlJc w:val="left"/>
      <w:pPr>
        <w:ind w:left="2977" w:hanging="420"/>
      </w:pPr>
    </w:lvl>
    <w:lvl w:ilvl="5" w:tplc="0409001B" w:tentative="1">
      <w:start w:val="1"/>
      <w:numFmt w:val="lowerRoman"/>
      <w:lvlText w:val="%6."/>
      <w:lvlJc w:val="righ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9" w:tentative="1">
      <w:start w:val="1"/>
      <w:numFmt w:val="lowerLetter"/>
      <w:lvlText w:val="%8)"/>
      <w:lvlJc w:val="left"/>
      <w:pPr>
        <w:ind w:left="4237" w:hanging="420"/>
      </w:pPr>
    </w:lvl>
    <w:lvl w:ilvl="8" w:tplc="0409001B" w:tentative="1">
      <w:start w:val="1"/>
      <w:numFmt w:val="lowerRoman"/>
      <w:lvlText w:val="%9."/>
      <w:lvlJc w:val="right"/>
      <w:pPr>
        <w:ind w:left="465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721"/>
    <w:rsid w:val="00035B67"/>
    <w:rsid w:val="000705DA"/>
    <w:rsid w:val="00085718"/>
    <w:rsid w:val="000B5198"/>
    <w:rsid w:val="000D066E"/>
    <w:rsid w:val="000D4440"/>
    <w:rsid w:val="000F0658"/>
    <w:rsid w:val="00117F4B"/>
    <w:rsid w:val="00135F15"/>
    <w:rsid w:val="00144C7F"/>
    <w:rsid w:val="00156878"/>
    <w:rsid w:val="00162E6E"/>
    <w:rsid w:val="00177957"/>
    <w:rsid w:val="00203458"/>
    <w:rsid w:val="00291BF9"/>
    <w:rsid w:val="002F4EBF"/>
    <w:rsid w:val="00304869"/>
    <w:rsid w:val="00313826"/>
    <w:rsid w:val="00391B13"/>
    <w:rsid w:val="00395201"/>
    <w:rsid w:val="003B2323"/>
    <w:rsid w:val="003D6583"/>
    <w:rsid w:val="003F0625"/>
    <w:rsid w:val="00415D27"/>
    <w:rsid w:val="00435B74"/>
    <w:rsid w:val="00443C11"/>
    <w:rsid w:val="004625D3"/>
    <w:rsid w:val="004A1A6D"/>
    <w:rsid w:val="005028B5"/>
    <w:rsid w:val="00511916"/>
    <w:rsid w:val="00553C38"/>
    <w:rsid w:val="00564FB9"/>
    <w:rsid w:val="00570E5A"/>
    <w:rsid w:val="005A4158"/>
    <w:rsid w:val="005E616A"/>
    <w:rsid w:val="00602703"/>
    <w:rsid w:val="00616915"/>
    <w:rsid w:val="00622EFD"/>
    <w:rsid w:val="00652AFB"/>
    <w:rsid w:val="00656826"/>
    <w:rsid w:val="006675AF"/>
    <w:rsid w:val="006A1721"/>
    <w:rsid w:val="006A6A8D"/>
    <w:rsid w:val="006E23D5"/>
    <w:rsid w:val="0070584B"/>
    <w:rsid w:val="008458CE"/>
    <w:rsid w:val="008879B8"/>
    <w:rsid w:val="00892E1E"/>
    <w:rsid w:val="008C03BA"/>
    <w:rsid w:val="008C3F9C"/>
    <w:rsid w:val="008F1508"/>
    <w:rsid w:val="009109F4"/>
    <w:rsid w:val="00937237"/>
    <w:rsid w:val="00A006C4"/>
    <w:rsid w:val="00A05EA0"/>
    <w:rsid w:val="00A1739C"/>
    <w:rsid w:val="00A51190"/>
    <w:rsid w:val="00A66822"/>
    <w:rsid w:val="00AD5376"/>
    <w:rsid w:val="00AF6560"/>
    <w:rsid w:val="00B04877"/>
    <w:rsid w:val="00B11042"/>
    <w:rsid w:val="00B7177C"/>
    <w:rsid w:val="00B74632"/>
    <w:rsid w:val="00BB7CB0"/>
    <w:rsid w:val="00BD14F6"/>
    <w:rsid w:val="00C52FAD"/>
    <w:rsid w:val="00C67728"/>
    <w:rsid w:val="00D119F1"/>
    <w:rsid w:val="00D36984"/>
    <w:rsid w:val="00DB5C68"/>
    <w:rsid w:val="00DC6761"/>
    <w:rsid w:val="00DE03E2"/>
    <w:rsid w:val="00E1744F"/>
    <w:rsid w:val="00E64F4D"/>
    <w:rsid w:val="00FA4FAA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15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172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2F4EB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F4EBF"/>
  </w:style>
  <w:style w:type="paragraph" w:styleId="a6">
    <w:name w:val="header"/>
    <w:basedOn w:val="a"/>
    <w:link w:val="Char0"/>
    <w:uiPriority w:val="99"/>
    <w:semiHidden/>
    <w:unhideWhenUsed/>
    <w:rsid w:val="003B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B23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2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5262-A415-4920-9091-CD4DFA5C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411</Words>
  <Characters>2346</Characters>
  <Application>Microsoft Office Word</Application>
  <DocSecurity>0</DocSecurity>
  <Lines>19</Lines>
  <Paragraphs>5</Paragraphs>
  <ScaleCrop>false</ScaleCrop>
  <Company>china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2017-08-02T08:04:00Z</cp:lastPrinted>
  <dcterms:created xsi:type="dcterms:W3CDTF">2017-05-19T01:46:00Z</dcterms:created>
  <dcterms:modified xsi:type="dcterms:W3CDTF">2017-08-02T08:13:00Z</dcterms:modified>
</cp:coreProperties>
</file>