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1" w:line="204" w:lineRule="auto"/>
        <w:ind w:firstLine="14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40"/>
          <w:w w:val="103"/>
          <w:sz w:val="44"/>
          <w:szCs w:val="44"/>
          <w:lang w:eastAsia="zh-CN"/>
        </w:rPr>
        <w:t>迪庆州医疗保障局</w:t>
      </w:r>
      <w:r>
        <w:rPr>
          <w:rFonts w:hint="eastAsia" w:ascii="方正小标宋_GBK" w:hAnsi="方正小标宋_GBK" w:eastAsia="方正小标宋_GBK" w:cs="方正小标宋_GBK"/>
          <w:spacing w:val="40"/>
          <w:w w:val="103"/>
          <w:sz w:val="44"/>
          <w:szCs w:val="44"/>
        </w:rPr>
        <w:t>证明事项告知承诺制工作</w:t>
      </w:r>
      <w:r>
        <w:rPr>
          <w:rFonts w:hint="eastAsia" w:ascii="方正小标宋_GBK" w:hAnsi="方正小标宋_GBK" w:eastAsia="方正小标宋_GBK" w:cs="方正小标宋_GBK"/>
          <w:spacing w:val="40"/>
          <w:w w:val="103"/>
          <w:sz w:val="44"/>
          <w:szCs w:val="44"/>
          <w:lang w:eastAsia="zh-CN"/>
        </w:rPr>
        <w:t>规程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46" w:line="399" w:lineRule="auto"/>
        <w:ind w:left="81" w:firstLine="69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为进一步深化"放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服"改革，全力推进"减</w:t>
      </w:r>
      <w:r>
        <w:rPr>
          <w:rFonts w:hint="eastAsia" w:ascii="方正仿宋_GBK" w:hAnsi="方正仿宋_GBK" w:eastAsia="方正仿宋_GBK" w:cs="方正仿宋_GBK"/>
          <w:spacing w:val="-5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证</w:t>
      </w:r>
      <w:r>
        <w:rPr>
          <w:rFonts w:hint="eastAsia" w:ascii="方正仿宋_GBK" w:hAnsi="方正仿宋_GBK" w:eastAsia="方正仿宋_GBK" w:cs="方正仿宋_GBK"/>
          <w:spacing w:val="-5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便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民"行</w:t>
      </w:r>
      <w:r>
        <w:rPr>
          <w:rFonts w:hint="eastAsia" w:ascii="方正仿宋_GBK" w:hAnsi="方正仿宋_GBK" w:eastAsia="方正仿宋_GBK" w:cs="方正仿宋_GBK"/>
          <w:spacing w:val="4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动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提高服务效率与质量，认真贯彻落实《云南省全面推行证明事项告知承诺制实施方案》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  <w:t>、《迪庆州司法局关于贯彻&lt;迪庆州全面推行证明事项告知承诺制实施方案&gt;的通知》（迪庆州司法局【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  <w:t>】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val="en-US" w:eastAsia="zh-CN"/>
        </w:rPr>
        <w:t>78号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  <w:t>）文件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要求。推进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  <w:t>我州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医保政务服</w:t>
      </w:r>
      <w:r>
        <w:rPr>
          <w:rFonts w:hint="eastAsia" w:ascii="方正仿宋_GBK" w:hAnsi="方正仿宋_GBK" w:eastAsia="方正仿宋_GBK" w:cs="方正仿宋_GBK"/>
          <w:spacing w:val="30"/>
          <w:w w:val="102"/>
          <w:sz w:val="32"/>
          <w:szCs w:val="32"/>
        </w:rPr>
        <w:t>务事项实行证明事项告知承诺制，结合医保经办机构工作实际，</w:t>
      </w:r>
    </w:p>
    <w:p>
      <w:pPr>
        <w:spacing w:before="1" w:line="204" w:lineRule="auto"/>
        <w:ind w:firstLine="8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0"/>
          <w:w w:val="104"/>
          <w:sz w:val="32"/>
          <w:szCs w:val="32"/>
        </w:rPr>
        <w:t>制定本规范。</w:t>
      </w:r>
    </w:p>
    <w:p>
      <w:pPr>
        <w:spacing w:before="289" w:line="204" w:lineRule="auto"/>
        <w:ind w:firstLine="69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9"/>
          <w:w w:val="103"/>
          <w:sz w:val="32"/>
          <w:szCs w:val="32"/>
        </w:rPr>
        <w:t>一、实行告知承诺制的证明事项范围</w:t>
      </w:r>
    </w:p>
    <w:p>
      <w:pPr>
        <w:spacing w:before="291" w:line="402" w:lineRule="auto"/>
        <w:ind w:left="80" w:right="136" w:firstLine="709"/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以云南省政务服务事项基本目录（2020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版）现有医保政务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服务事项为基础，选取与参保人员密切相关、</w:t>
      </w: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办理频次较高的事项，实行告知承诺制∶</w:t>
      </w:r>
    </w:p>
    <w:p>
      <w:pPr>
        <w:spacing w:before="291" w:line="402" w:lineRule="auto"/>
        <w:ind w:left="80" w:right="136" w:firstLine="709"/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职工生育及计划生育待遇报销。</w:t>
      </w:r>
    </w:p>
    <w:p>
      <w:pPr>
        <w:spacing w:before="291" w:line="402" w:lineRule="auto"/>
        <w:ind w:left="80" w:right="136" w:firstLine="709"/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基本医疗保险异地就医登记备案（异地安置退休人员备案）。</w:t>
      </w:r>
    </w:p>
    <w:p>
      <w:pPr>
        <w:numPr>
          <w:ilvl w:val="0"/>
          <w:numId w:val="1"/>
        </w:numPr>
        <w:spacing w:before="291" w:line="402" w:lineRule="auto"/>
        <w:ind w:left="80" w:right="136" w:firstLine="709"/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基本医疗保险异地就医登记备案（常驻异地工作人员备案）。</w:t>
      </w:r>
    </w:p>
    <w:p>
      <w:pPr>
        <w:numPr>
          <w:ilvl w:val="0"/>
          <w:numId w:val="1"/>
        </w:numPr>
        <w:spacing w:before="291" w:line="402" w:lineRule="auto"/>
        <w:ind w:left="80" w:right="136" w:firstLine="709"/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  <w:lang w:eastAsia="zh-CN"/>
        </w:rPr>
        <w:t>基本医疗保险协议定点医疗机构、药品经营单位服务协议管理（药品经营许可证备案）。</w:t>
      </w:r>
    </w:p>
    <w:p>
      <w:pPr>
        <w:spacing w:before="291" w:line="402" w:lineRule="auto"/>
        <w:ind w:left="80" w:right="136" w:firstLine="70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</w:rPr>
        <w:t>二、告知承诺书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内容</w:t>
      </w:r>
    </w:p>
    <w:p>
      <w:pPr>
        <w:spacing w:before="245" w:line="404" w:lineRule="auto"/>
        <w:ind w:left="88" w:right="161" w:firstLine="77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（一）书面告知的内容包括政务服务事项名称、证明事项（证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8"/>
          <w:w w:val="101"/>
          <w:sz w:val="32"/>
          <w:szCs w:val="32"/>
        </w:rPr>
        <w:t>明材料）内容、证明事项设定依据、告知承诺适用对象、承诺方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8"/>
          <w:w w:val="101"/>
          <w:sz w:val="32"/>
          <w:szCs w:val="32"/>
        </w:rPr>
        <w:t>式、承诺效力、不实承诺责任等。</w:t>
      </w:r>
    </w:p>
    <w:p>
      <w:pPr>
        <w:spacing w:before="245" w:line="404" w:lineRule="auto"/>
        <w:ind w:left="88" w:right="161" w:firstLine="779"/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（二）书面承诺的内容包括申请人承诺的内容，不适用告知承诺制的情形，申请人已经知晓医保经办机构告知承诺制的全部 内容，并对承诺内容的真实性、准确性负责，所作承诺为申请人 的真实意思表述，愿意承担不实承诺、违反承诺所产生的一切法律后果 。</w:t>
      </w:r>
    </w:p>
    <w:p>
      <w:pPr>
        <w:spacing w:before="279" w:line="204" w:lineRule="auto"/>
        <w:ind w:firstLine="63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8"/>
          <w:w w:val="102"/>
          <w:sz w:val="32"/>
          <w:szCs w:val="32"/>
        </w:rPr>
        <w:t>三、告知承诺方式</w:t>
      </w:r>
    </w:p>
    <w:p>
      <w:pPr>
        <w:spacing w:before="310" w:line="204" w:lineRule="auto"/>
        <w:ind w:firstLine="63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0"/>
          <w:w w:val="102"/>
          <w:sz w:val="32"/>
          <w:szCs w:val="32"/>
        </w:rPr>
        <w:t>（一）告知方式</w:t>
      </w:r>
    </w:p>
    <w:p>
      <w:pPr>
        <w:spacing w:before="290" w:line="204" w:lineRule="auto"/>
        <w:ind w:firstLine="67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4"/>
          <w:w w:val="109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-7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4"/>
          <w:w w:val="109"/>
          <w:sz w:val="32"/>
          <w:szCs w:val="32"/>
        </w:rPr>
        <w:t>职工生育及计划生育待遇报销</w:t>
      </w:r>
    </w:p>
    <w:p>
      <w:pPr>
        <w:spacing w:before="243" w:line="417" w:lineRule="auto"/>
        <w:ind w:left="3" w:right="28" w:firstLine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通过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迪庆州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 xml:space="preserve">政务门户网站 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28"/>
          <w:szCs w:val="28"/>
        </w:rPr>
        <w:t>http://www.diqing.gov.cn/zfxxgk_dqzzf_zybj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，向申请人展示实行承诺制的证明事项告知承诺书格式文本，将告知内容一次性告知申请人，方便申请人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下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载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。</w:t>
      </w:r>
    </w:p>
    <w:p>
      <w:pPr>
        <w:spacing w:before="270" w:line="204" w:lineRule="auto"/>
        <w:ind w:firstLine="62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5"/>
          <w:w w:val="109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5"/>
          <w:w w:val="109"/>
          <w:sz w:val="32"/>
          <w:szCs w:val="32"/>
        </w:rPr>
        <w:t>基本医疗保障异地就医备案登记</w:t>
      </w:r>
    </w:p>
    <w:p>
      <w:pPr>
        <w:spacing w:before="222" w:line="417" w:lineRule="auto"/>
        <w:ind w:left="3" w:right="28" w:firstLine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通过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迪庆州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政务门户网站 http://www.diqing.gov.cn/zfxxgk_dqzzf_zybj，向申请人展示实行承诺制的证明事项告</w:t>
      </w:r>
      <w:r>
        <w:rPr>
          <w:rFonts w:hint="eastAsia" w:ascii="方正仿宋_GBK" w:hAnsi="方正仿宋_GBK" w:eastAsia="方正仿宋_GBK" w:cs="方正仿宋_GBK"/>
          <w:spacing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知承诺书格式文本，将告知内容一次性告知申请人，方便申请人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下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载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。</w:t>
      </w:r>
    </w:p>
    <w:p>
      <w:pPr>
        <w:spacing w:before="270" w:line="204" w:lineRule="auto"/>
        <w:ind w:firstLine="62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4"/>
          <w:w w:val="109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4"/>
          <w:w w:val="109"/>
          <w:sz w:val="32"/>
          <w:szCs w:val="32"/>
        </w:rPr>
        <w:t>基本医疗保险跨省异地就医备案登记</w:t>
      </w:r>
    </w:p>
    <w:p>
      <w:pPr>
        <w:spacing w:before="291" w:line="405" w:lineRule="auto"/>
        <w:ind w:left="4" w:right="18" w:firstLine="632"/>
        <w:rPr>
          <w:rFonts w:hint="eastAsia" w:ascii="方正仿宋_GBK" w:hAnsi="方正仿宋_GBK" w:eastAsia="方正仿宋_GBK" w:cs="方正仿宋_GBK"/>
          <w:spacing w:val="28"/>
          <w:w w:val="10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通过国家医保服务平台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或</w:t>
      </w:r>
      <w:r>
        <w:rPr>
          <w:rFonts w:hint="eastAsia" w:ascii="方正仿宋_GBK" w:hAnsi="方正仿宋_GBK" w:eastAsia="方正仿宋_GBK" w:cs="方正仿宋_GBK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云</w:t>
      </w:r>
      <w:r>
        <w:rPr>
          <w:rFonts w:hint="eastAsia" w:ascii="方正仿宋_GBK" w:hAnsi="方正仿宋_GBK" w:eastAsia="方正仿宋_GBK" w:cs="方正仿宋_GBK"/>
          <w:spacing w:val="-2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南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省"一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部</w:t>
      </w:r>
      <w:r>
        <w:rPr>
          <w:rFonts w:hint="eastAsia" w:ascii="方正仿宋_GBK" w:hAnsi="方正仿宋_GBK" w:eastAsia="方正仿宋_GBK" w:cs="方正仿宋_GBK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手</w:t>
      </w:r>
      <w:r>
        <w:rPr>
          <w:rFonts w:hint="eastAsia" w:ascii="方正仿宋_GBK" w:hAnsi="方正仿宋_GBK" w:eastAsia="方正仿宋_GBK" w:cs="方正仿宋_GBK"/>
          <w:spacing w:val="-5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办</w:t>
      </w:r>
      <w:r>
        <w:rPr>
          <w:rFonts w:hint="eastAsia" w:ascii="方正仿宋_GBK" w:hAnsi="方正仿宋_GBK" w:eastAsia="方正仿宋_GBK" w:cs="方正仿宋_GBK"/>
          <w:spacing w:val="-5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事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通"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手机</w:t>
      </w:r>
      <w:r>
        <w:rPr>
          <w:rFonts w:hint="eastAsia" w:ascii="方正仿宋_GBK" w:hAnsi="方正仿宋_GBK" w:eastAsia="方正仿宋_GBK" w:cs="方正仿宋_GBK"/>
          <w:spacing w:val="29"/>
          <w:position w:val="1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pacing w:val="29"/>
          <w:position w:val="1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迪庆州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政务门户网站 http://www.diqing.gov.cn/zfxxgk_dqzzf_zybj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向申请人展示实行承诺制的证明事项告知承诺书格式</w:t>
      </w:r>
      <w:r>
        <w:rPr>
          <w:rFonts w:hint="eastAsia" w:ascii="方正仿宋_GBK" w:hAnsi="方正仿宋_GBK" w:eastAsia="方正仿宋_GBK" w:cs="方正仿宋_GBK"/>
          <w:spacing w:val="28"/>
          <w:w w:val="102"/>
          <w:sz w:val="32"/>
          <w:szCs w:val="32"/>
        </w:rPr>
        <w:t>文本，将告知内容一次性告知申请人。</w:t>
      </w:r>
    </w:p>
    <w:p>
      <w:pPr>
        <w:numPr>
          <w:ilvl w:val="0"/>
          <w:numId w:val="2"/>
        </w:numPr>
        <w:spacing w:before="291" w:line="405" w:lineRule="auto"/>
        <w:ind w:left="4" w:right="18" w:firstLine="632"/>
        <w:rPr>
          <w:rFonts w:hint="default" w:ascii="方正仿宋_GBK" w:hAnsi="方正仿宋_GBK" w:eastAsia="方正仿宋_GBK" w:cs="方正仿宋_GBK"/>
          <w:spacing w:val="28"/>
          <w:w w:val="10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6"/>
          <w:w w:val="107"/>
          <w:sz w:val="32"/>
          <w:szCs w:val="32"/>
          <w:lang w:eastAsia="zh-CN"/>
        </w:rPr>
        <w:t>基本医疗保险协议定点医疗机构、药品经营单位服务协议管理。</w:t>
      </w:r>
    </w:p>
    <w:p>
      <w:pPr>
        <w:numPr>
          <w:ilvl w:val="0"/>
          <w:numId w:val="0"/>
        </w:numPr>
        <w:spacing w:before="291" w:line="405" w:lineRule="auto"/>
        <w:ind w:right="18" w:rightChars="0" w:firstLine="1020" w:firstLineChars="300"/>
        <w:rPr>
          <w:rFonts w:hint="default" w:ascii="方正仿宋_GBK" w:hAnsi="方正仿宋_GBK" w:eastAsia="方正仿宋_GBK" w:cs="方正仿宋_GBK"/>
          <w:spacing w:val="28"/>
          <w:w w:val="10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通过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迪庆州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政务门户网站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 xml:space="preserve"> http://www.diqing.gov.cn/zfxxgk_dqzzf_zybj，向申请人展示实行承诺制的证明事项告</w:t>
      </w:r>
      <w:r>
        <w:rPr>
          <w:rFonts w:hint="eastAsia" w:ascii="方正仿宋_GBK" w:hAnsi="方正仿宋_GBK" w:eastAsia="方正仿宋_GBK" w:cs="方正仿宋_GBK"/>
          <w:spacing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知承诺书格式文本，将告知内容一次性告知申请人，方便申请人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下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载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。</w:t>
      </w:r>
    </w:p>
    <w:p>
      <w:pPr>
        <w:spacing w:before="282" w:line="204" w:lineRule="auto"/>
        <w:ind w:firstLine="75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（二）承诺方式</w:t>
      </w:r>
    </w:p>
    <w:p>
      <w:pPr>
        <w:spacing w:before="224" w:line="622" w:lineRule="exact"/>
        <w:ind w:firstLine="836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申请人知晓告知承诺内容，愿意作出承诺的，以阅读用户须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  <w:lang w:eastAsia="zh-CN"/>
        </w:rPr>
        <w:t>知或《证明事项告知承诺书》的方式确认需要个人承诺内容。</w:t>
      </w:r>
    </w:p>
    <w:p>
      <w:pPr>
        <w:spacing w:before="288" w:line="204" w:lineRule="auto"/>
        <w:ind w:firstLine="77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2"/>
          <w:sz w:val="32"/>
          <w:szCs w:val="32"/>
        </w:rPr>
        <w:t>四、工作流程</w:t>
      </w:r>
    </w:p>
    <w:p>
      <w:pPr>
        <w:spacing w:before="224" w:line="622" w:lineRule="exact"/>
        <w:ind w:firstLine="836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（一）现场办理。申请人在医保经办机构服务大厅提供的《配偶未就业证明告知承诺书》《基本医疗保险省内异地就医备案证明告知承诺书》《基本医疗保险跨省异地就医备案个人承诺书》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  <w:lang w:eastAsia="zh-CN"/>
        </w:rPr>
        <w:t>《药品经营许可证告知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承诺书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书面承诺并签字确认，连同其他申请材料一并提交经办服务窗口办理 。</w:t>
      </w:r>
    </w:p>
    <w:p>
      <w:pPr>
        <w:spacing w:before="247" w:line="395" w:lineRule="auto"/>
        <w:ind w:left="106" w:right="115" w:firstLine="7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（二）传真和电子邮件办理。申请人通过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  <w:lang w:eastAsia="zh-CN"/>
        </w:rPr>
        <w:t>迪庆州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政务门户网站，下载《配偶未就业证明告知承诺书》《基本医疗保险省内异地就医备案证明告知承诺书》《基本医疗保险跨省异地就医备案个人承诺书》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  <w:lang w:eastAsia="zh-CN"/>
        </w:rPr>
        <w:t>《药品经营许可证告知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承诺书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pacing w:val="28"/>
          <w:position w:val="25"/>
          <w:sz w:val="32"/>
          <w:szCs w:val="32"/>
        </w:rPr>
        <w:t>，书面承诺并签字确认，连同其他申请材料一并发传真或电子邮件至医保经办机构。</w:t>
      </w:r>
    </w:p>
    <w:p>
      <w:pPr>
        <w:spacing w:before="56" w:line="397" w:lineRule="auto"/>
        <w:ind w:left="106" w:firstLine="75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 xml:space="preserve">（三）在线办理。办理基本医疗保险跨省异地就医备案登记， 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申请人从国家医保服务平台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position w:val="1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或者云南省"一部手机办事通"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手机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w w:val="101"/>
          <w:position w:val="1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进入告知承诺制办理事项，申请人作出承诺后，所承</w:t>
      </w:r>
      <w:r>
        <w:rPr>
          <w:rFonts w:hint="eastAsia" w:ascii="方正仿宋_GBK" w:hAnsi="方正仿宋_GBK" w:eastAsia="方正仿宋_GBK" w:cs="方正仿宋_GBK"/>
          <w:spacing w:val="29"/>
          <w:w w:val="105"/>
          <w:sz w:val="32"/>
          <w:szCs w:val="32"/>
        </w:rPr>
        <w:t>诺部分会以系统自动生成的版式文件连同其他申报信息材料传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至系统。申请人电子签名后，系统将自动生成带电子签名的版式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</w:rPr>
        <w:t>文件留档备查。</w:t>
      </w:r>
    </w:p>
    <w:p>
      <w:pPr>
        <w:spacing w:before="287" w:line="204" w:lineRule="auto"/>
        <w:ind w:firstLine="85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5"/>
          <w:sz w:val="32"/>
          <w:szCs w:val="32"/>
        </w:rPr>
        <w:t>（四）信息校验。申请人有较严重的不良信用记录或者存在</w:t>
      </w:r>
      <w:r>
        <w:rPr>
          <w:rFonts w:hint="eastAsia" w:ascii="方正仿宋_GBK" w:hAnsi="方正仿宋_GBK" w:eastAsia="方正仿宋_GBK" w:cs="方正仿宋_GBK"/>
          <w:spacing w:val="27"/>
          <w:w w:val="110"/>
          <w:sz w:val="32"/>
          <w:szCs w:val="32"/>
        </w:rPr>
        <w:t>曾作出不实承诺等情形的，在信用修复前不适用告知承诺制。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before="90" w:line="204" w:lineRule="auto"/>
        <w:ind w:firstLine="66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五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5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有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关</w:t>
      </w:r>
      <w:r>
        <w:rPr>
          <w:rFonts w:hint="eastAsia" w:ascii="方正仿宋_GBK" w:hAnsi="方正仿宋_GBK" w:eastAsia="方正仿宋_GBK" w:cs="方正仿宋_GBK"/>
          <w:spacing w:val="-5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工</w:t>
      </w:r>
      <w:r>
        <w:rPr>
          <w:rFonts w:hint="eastAsia" w:ascii="方正仿宋_GBK" w:hAnsi="方正仿宋_GBK" w:eastAsia="方正仿宋_GBK" w:cs="方正仿宋_GBK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pacing w:val="-5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求</w:t>
      </w:r>
    </w:p>
    <w:p>
      <w:pPr>
        <w:spacing w:before="56" w:line="397" w:lineRule="auto"/>
        <w:ind w:left="106" w:firstLine="751"/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  <w:t>（一）申请人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不愿承诺或无法承诺的，应当提交有效的证明</w:t>
      </w: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  <w:lang w:eastAsia="zh-CN"/>
        </w:rPr>
        <w:t>材料。</w:t>
      </w:r>
    </w:p>
    <w:p>
      <w:pPr>
        <w:spacing w:before="56" w:line="397" w:lineRule="auto"/>
        <w:ind w:left="106" w:firstLine="751"/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9"/>
          <w:w w:val="101"/>
          <w:sz w:val="32"/>
          <w:szCs w:val="32"/>
        </w:rPr>
        <w:t>（二）各相关单位应当根据国家和省里要求，完善办事指南 和告知承诺书格式文本，并向社会公布，接受社会监督。坚持传 统服务方式与智能化服务创新并行，畅通直系亲属为老年人代办的 线上线下渠道 。</w:t>
      </w:r>
    </w:p>
    <w:p>
      <w:pPr>
        <w:spacing w:before="295" w:line="430" w:lineRule="auto"/>
        <w:ind w:firstLine="79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相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关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位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贯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彻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放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结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合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求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有</w:t>
      </w:r>
      <w:r>
        <w:rPr>
          <w:rFonts w:hint="eastAsia" w:ascii="方正仿宋_GBK" w:hAnsi="方正仿宋_GBK" w:eastAsia="方正仿宋_GBK" w:cs="方正仿宋_GBK"/>
          <w:spacing w:val="-4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效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监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督</w:t>
      </w:r>
      <w:r>
        <w:rPr>
          <w:rFonts w:hint="eastAsia" w:ascii="方正仿宋_GBK" w:hAnsi="方正仿宋_GBK" w:eastAsia="方正仿宋_GBK" w:cs="方正仿宋_GBK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诺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履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情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况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综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合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运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用"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双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随 机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公 开"监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点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监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、"互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联</w:t>
      </w:r>
      <w:r>
        <w:rPr>
          <w:rFonts w:hint="eastAsia" w:ascii="方正仿宋_GBK" w:hAnsi="方正仿宋_GBK" w:eastAsia="方正仿宋_GBK" w:cs="方正仿宋_GBK"/>
          <w:spacing w:val="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>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监</w:t>
      </w:r>
      <w:r>
        <w:rPr>
          <w:rFonts w:hint="eastAsia" w:ascii="方正仿宋_GBK" w:hAnsi="方正仿宋_GBK" w:eastAsia="方正仿宋_GBK" w:cs="方正仿宋_GBK"/>
          <w:spacing w:val="6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管"</w:t>
      </w:r>
      <w:r>
        <w:rPr>
          <w:rFonts w:hint="eastAsia" w:ascii="方正仿宋_GBK" w:hAnsi="方正仿宋_GBK" w:eastAsia="方正仿宋_GBK" w:cs="方正仿宋_GBK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方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案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做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好日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常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监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诺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pacing w:val="-2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信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用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状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况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确</w:t>
      </w:r>
      <w:r>
        <w:rPr>
          <w:rFonts w:hint="eastAsia" w:ascii="方正仿宋_GBK" w:hAnsi="方正仿宋_GBK" w:eastAsia="方正仿宋_GBK" w:cs="方正仿宋_GBK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定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w w:val="95"/>
          <w:sz w:val="32"/>
          <w:szCs w:val="32"/>
        </w:rPr>
        <w:t>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查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方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式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spacing w:val="-4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pacing w:val="-2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因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素</w:t>
      </w:r>
      <w:r>
        <w:rPr>
          <w:rFonts w:hint="eastAsia" w:ascii="方正仿宋_GBK" w:hAnsi="方正仿宋_GBK" w:eastAsia="方正仿宋_GBK" w:cs="方正仿宋_GBK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加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强</w:t>
      </w:r>
      <w:r>
        <w:rPr>
          <w:rFonts w:hint="eastAsia" w:ascii="方正仿宋_GBK" w:hAnsi="方正仿宋_GBK" w:eastAsia="方正仿宋_GBK" w:cs="方正仿宋_GBK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信</w:t>
      </w:r>
      <w:r>
        <w:rPr>
          <w:rFonts w:hint="eastAsia" w:ascii="方正仿宋_GBK" w:hAnsi="方正仿宋_GBK" w:eastAsia="方正仿宋_GBK" w:cs="方正仿宋_GBK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用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监</w:t>
      </w:r>
      <w:r>
        <w:rPr>
          <w:rFonts w:hint="eastAsia" w:ascii="方正仿宋_GBK" w:hAnsi="方正仿宋_GBK" w:eastAsia="方正仿宋_GBK" w:cs="方正仿宋_GBK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依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法</w:t>
      </w:r>
      <w:r>
        <w:rPr>
          <w:rFonts w:hint="eastAsia" w:ascii="方正仿宋_GBK" w:hAnsi="方正仿宋_GBK" w:eastAsia="方正仿宋_GBK" w:cs="方正仿宋_GBK"/>
          <w:spacing w:val="-4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实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施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失</w:t>
      </w:r>
      <w:r>
        <w:rPr>
          <w:rFonts w:hint="eastAsia" w:ascii="方正仿宋_GBK" w:hAnsi="方正仿宋_GBK" w:eastAsia="方正仿宋_GBK" w:cs="方正仿宋_GBK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信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惩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戒</w:t>
      </w:r>
      <w:r>
        <w:rPr>
          <w:rFonts w:hint="eastAsia" w:ascii="方正仿宋_GBK" w:hAnsi="方正仿宋_GBK" w:eastAsia="方正仿宋_GBK" w:cs="方正仿宋_GBK"/>
          <w:spacing w:val="-6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E0E33"/>
    <w:multiLevelType w:val="singleLevel"/>
    <w:tmpl w:val="05EE0E3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264CDB"/>
    <w:multiLevelType w:val="singleLevel"/>
    <w:tmpl w:val="4E264CD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1BBA"/>
    <w:rsid w:val="61E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HY尧</cp:lastModifiedBy>
  <dcterms:modified xsi:type="dcterms:W3CDTF">2021-12-20T03:35:05Z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6BC05CA16D3D46D4843889B2E21DB798</vt:lpwstr>
  </property>
</Properties>
</file>